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B2C7E" w14:textId="673B5EFA" w:rsidR="00D13D06" w:rsidRPr="00304588" w:rsidRDefault="00D13D06" w:rsidP="00304588">
      <w:pPr>
        <w:rPr>
          <w:rFonts w:cs="Nunito Sans"/>
          <w:color w:val="595959"/>
          <w:highlight w:val="yellow"/>
        </w:rPr>
      </w:pPr>
    </w:p>
    <w:p w14:paraId="7116D7FB" w14:textId="23DB3FA1" w:rsidR="00D13D06" w:rsidRPr="00304588" w:rsidRDefault="00031C54" w:rsidP="00304588">
      <w:r w:rsidRPr="00304588">
        <w:rPr>
          <w:noProof/>
          <w:lang w:eastAsia="en-US"/>
        </w:rPr>
        <w:drawing>
          <wp:anchor distT="0" distB="0" distL="114300" distR="114300" simplePos="0" relativeHeight="251659264" behindDoc="0" locked="0" layoutInCell="1" hidden="0" allowOverlap="1" wp14:anchorId="68312D63" wp14:editId="7D5DD969">
            <wp:simplePos x="0" y="0"/>
            <wp:positionH relativeFrom="margin">
              <wp:posOffset>87630</wp:posOffset>
            </wp:positionH>
            <wp:positionV relativeFrom="paragraph">
              <wp:posOffset>255905</wp:posOffset>
            </wp:positionV>
            <wp:extent cx="2795905" cy="1075690"/>
            <wp:effectExtent l="0" t="0" r="4445" b="0"/>
            <wp:wrapSquare wrapText="bothSides" distT="0" distB="0" distL="114300" distR="114300"/>
            <wp:docPr id="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7"/>
                    <a:srcRect/>
                    <a:stretch>
                      <a:fillRect/>
                    </a:stretch>
                  </pic:blipFill>
                  <pic:spPr>
                    <a:xfrm>
                      <a:off x="0" y="0"/>
                      <a:ext cx="2795905" cy="1075690"/>
                    </a:xfrm>
                    <a:prstGeom prst="rect">
                      <a:avLst/>
                    </a:prstGeom>
                    <a:ln/>
                  </pic:spPr>
                </pic:pic>
              </a:graphicData>
            </a:graphic>
            <wp14:sizeRelH relativeFrom="margin">
              <wp14:pctWidth>0</wp14:pctWidth>
            </wp14:sizeRelH>
            <wp14:sizeRelV relativeFrom="margin">
              <wp14:pctHeight>0</wp14:pctHeight>
            </wp14:sizeRelV>
          </wp:anchor>
        </w:drawing>
      </w:r>
      <w:r w:rsidR="00305213" w:rsidRPr="00304588">
        <w:t xml:space="preserve">          </w:t>
      </w:r>
    </w:p>
    <w:p w14:paraId="14689BEB" w14:textId="5AB31937" w:rsidR="00D13D06" w:rsidRPr="00304588" w:rsidRDefault="00031C54" w:rsidP="00304588">
      <w:pPr>
        <w:rPr>
          <w:rFonts w:cs="Nunito Sans"/>
          <w:color w:val="538135"/>
          <w:sz w:val="26"/>
          <w:szCs w:val="26"/>
        </w:rPr>
      </w:pPr>
      <w:r w:rsidRPr="00304588">
        <w:rPr>
          <w:noProof/>
          <w:lang w:eastAsia="en-US"/>
        </w:rPr>
        <w:drawing>
          <wp:anchor distT="0" distB="0" distL="114300" distR="114300" simplePos="0" relativeHeight="251658240" behindDoc="0" locked="0" layoutInCell="1" hidden="0" allowOverlap="1" wp14:anchorId="36B84D1A" wp14:editId="16D6B05C">
            <wp:simplePos x="0" y="0"/>
            <wp:positionH relativeFrom="margin">
              <wp:posOffset>4563291</wp:posOffset>
            </wp:positionH>
            <wp:positionV relativeFrom="paragraph">
              <wp:posOffset>212634</wp:posOffset>
            </wp:positionV>
            <wp:extent cx="1019175" cy="680085"/>
            <wp:effectExtent l="0" t="0" r="0" b="0"/>
            <wp:wrapSquare wrapText="bothSides" distT="0" distB="0" distL="114300" distR="114300"/>
            <wp:docPr id="2" name="image8.jpg" descr="\\isense-files\Documents\Projects\EU_PROJECTS\EU logos\flag_yellow_low.jpg"/>
            <wp:cNvGraphicFramePr/>
            <a:graphic xmlns:a="http://schemas.openxmlformats.org/drawingml/2006/main">
              <a:graphicData uri="http://schemas.openxmlformats.org/drawingml/2006/picture">
                <pic:pic xmlns:pic="http://schemas.openxmlformats.org/drawingml/2006/picture">
                  <pic:nvPicPr>
                    <pic:cNvPr id="0" name="image8.jpg" descr="\\isense-files\Documents\Projects\EU_PROJECTS\EU logos\flag_yellow_low.jpg"/>
                    <pic:cNvPicPr preferRelativeResize="0"/>
                  </pic:nvPicPr>
                  <pic:blipFill>
                    <a:blip r:embed="rId8"/>
                    <a:srcRect/>
                    <a:stretch>
                      <a:fillRect/>
                    </a:stretch>
                  </pic:blipFill>
                  <pic:spPr>
                    <a:xfrm>
                      <a:off x="0" y="0"/>
                      <a:ext cx="1019175" cy="680085"/>
                    </a:xfrm>
                    <a:prstGeom prst="rect">
                      <a:avLst/>
                    </a:prstGeom>
                    <a:ln/>
                  </pic:spPr>
                </pic:pic>
              </a:graphicData>
            </a:graphic>
          </wp:anchor>
        </w:drawing>
      </w:r>
    </w:p>
    <w:p w14:paraId="4864467C" w14:textId="77777777" w:rsidR="00031C54" w:rsidRDefault="00031C54" w:rsidP="00304588"/>
    <w:p w14:paraId="49F0EBDF" w14:textId="77777777" w:rsidR="00031C54" w:rsidRDefault="00031C54" w:rsidP="00304588"/>
    <w:p w14:paraId="3A95A846" w14:textId="77777777" w:rsidR="00031C54" w:rsidRDefault="00031C54" w:rsidP="00304588"/>
    <w:p w14:paraId="0EF1E1E9" w14:textId="1D5A41DB" w:rsidR="00FF5DA4" w:rsidRPr="00FF5DA4" w:rsidRDefault="00305213" w:rsidP="00195944">
      <w:pPr>
        <w:pStyle w:val="Subtitle"/>
        <w:spacing w:after="0"/>
        <w:rPr>
          <w:rStyle w:val="SubtleEmphasis"/>
        </w:rPr>
      </w:pPr>
      <w:r w:rsidRPr="00195944">
        <w:rPr>
          <w:rStyle w:val="SubtleEmphasis"/>
          <w:rFonts w:hint="eastAsia"/>
        </w:rPr>
        <w:t>“</w:t>
      </w:r>
      <w:r w:rsidRPr="00195944">
        <w:rPr>
          <w:rStyle w:val="SubtleEmphasis"/>
        </w:rPr>
        <w:t xml:space="preserve">An Ecosystem of Citizen Observatories for </w:t>
      </w:r>
    </w:p>
    <w:p w14:paraId="0C3230DC" w14:textId="70746A67" w:rsidR="00D13D06" w:rsidRPr="00195944" w:rsidRDefault="00305213" w:rsidP="00FF5DA4">
      <w:pPr>
        <w:pStyle w:val="Subtitle"/>
        <w:spacing w:after="0"/>
        <w:rPr>
          <w:rStyle w:val="SubtleEmphasis"/>
          <w:highlight w:val="yellow"/>
        </w:rPr>
      </w:pPr>
      <w:r w:rsidRPr="00FF5DA4">
        <w:rPr>
          <w:rStyle w:val="SubtleEmphasis"/>
        </w:rPr>
        <w:t>Environmental Monitoring”</w:t>
      </w:r>
    </w:p>
    <w:p w14:paraId="7C891B05" w14:textId="77777777" w:rsidR="00D13D06" w:rsidRPr="00304588" w:rsidRDefault="00D13D06" w:rsidP="00304588">
      <w:pPr>
        <w:rPr>
          <w:highlight w:val="yellow"/>
        </w:rPr>
      </w:pPr>
    </w:p>
    <w:p w14:paraId="32DE8A60" w14:textId="174C1B86" w:rsidR="00D13D06" w:rsidRPr="007D7AB5" w:rsidRDefault="007D7AB5" w:rsidP="00304588">
      <w:pPr>
        <w:rPr>
          <w:rStyle w:val="IntenseEmphasis"/>
        </w:rPr>
      </w:pPr>
      <w:r w:rsidRPr="007D7AB5">
        <w:rPr>
          <w:rStyle w:val="IntenseEmphasis"/>
        </w:rPr>
        <w:t>Athens</w:t>
      </w:r>
      <w:r w:rsidR="00305213" w:rsidRPr="007D7AB5">
        <w:rPr>
          <w:rStyle w:val="IntenseEmphasis"/>
        </w:rPr>
        <w:t xml:space="preserve">, </w:t>
      </w:r>
      <w:r w:rsidRPr="007D7AB5">
        <w:rPr>
          <w:rStyle w:val="IntenseEmphasis"/>
        </w:rPr>
        <w:t>15/06/2018</w:t>
      </w:r>
    </w:p>
    <w:p w14:paraId="1E6F4C95" w14:textId="746CBEEA" w:rsidR="00D13D06" w:rsidRPr="007D7AB5" w:rsidRDefault="007D7AB5" w:rsidP="00304588">
      <w:pPr>
        <w:rPr>
          <w:rStyle w:val="IntenseEmphasis"/>
        </w:rPr>
      </w:pPr>
      <w:r w:rsidRPr="007D7AB5">
        <w:rPr>
          <w:rStyle w:val="IntenseEmphasis"/>
        </w:rPr>
        <w:t>Dr. Angelos Amditis</w:t>
      </w:r>
      <w:r w:rsidR="00305213" w:rsidRPr="007D7AB5">
        <w:rPr>
          <w:rStyle w:val="IntenseEmphasis"/>
        </w:rPr>
        <w:t xml:space="preserve">, </w:t>
      </w:r>
      <w:r w:rsidRPr="007D7AB5">
        <w:rPr>
          <w:rStyle w:val="IntenseEmphasis"/>
        </w:rPr>
        <w:t>ICCS</w:t>
      </w:r>
    </w:p>
    <w:p w14:paraId="2ED9C373" w14:textId="10272E72" w:rsidR="00D13D06" w:rsidRPr="005827E8" w:rsidRDefault="00181938" w:rsidP="00195944">
      <w:pPr>
        <w:rPr>
          <w:rStyle w:val="IntenseEmphasis"/>
          <w:b w:val="0"/>
          <w:bCs w:val="0"/>
          <w:color w:val="65A449" w:themeColor="text1" w:themeTint="A6"/>
        </w:rPr>
      </w:pPr>
      <w:hyperlink r:id="rId9" w:history="1">
        <w:r w:rsidR="007D7AB5" w:rsidRPr="00B0143A">
          <w:rPr>
            <w:rStyle w:val="Hyperlink"/>
          </w:rPr>
          <w:t>a</w:t>
        </w:r>
        <w:r w:rsidR="007D7AB5" w:rsidRPr="007D7AB5">
          <w:rPr>
            <w:rStyle w:val="Hyperlink"/>
          </w:rPr>
          <w:t>.</w:t>
        </w:r>
        <w:r w:rsidR="007D7AB5" w:rsidRPr="00B0143A">
          <w:rPr>
            <w:rStyle w:val="Hyperlink"/>
          </w:rPr>
          <w:t>amditis</w:t>
        </w:r>
        <w:r w:rsidR="007D7AB5" w:rsidRPr="007D7AB5">
          <w:rPr>
            <w:rStyle w:val="Hyperlink"/>
          </w:rPr>
          <w:t>@</w:t>
        </w:r>
        <w:r w:rsidR="007D7AB5" w:rsidRPr="00B0143A">
          <w:rPr>
            <w:rStyle w:val="Hyperlink"/>
          </w:rPr>
          <w:t>iccs</w:t>
        </w:r>
        <w:r w:rsidR="007D7AB5" w:rsidRPr="007D7AB5">
          <w:rPr>
            <w:rStyle w:val="Hyperlink"/>
          </w:rPr>
          <w:t>.</w:t>
        </w:r>
        <w:r w:rsidR="007D7AB5" w:rsidRPr="00B0143A">
          <w:rPr>
            <w:rStyle w:val="Hyperlink"/>
          </w:rPr>
          <w:t>gr</w:t>
        </w:r>
      </w:hyperlink>
      <w:r w:rsidR="007D7AB5" w:rsidRPr="007D7AB5">
        <w:rPr>
          <w:rStyle w:val="IntenseEmphasis"/>
        </w:rPr>
        <w:t xml:space="preserve"> </w:t>
      </w:r>
      <w:r w:rsidR="00305213" w:rsidRPr="007D7AB5">
        <w:rPr>
          <w:rStyle w:val="IntenseEmphasis"/>
        </w:rPr>
        <w:tab/>
      </w:r>
    </w:p>
    <w:p w14:paraId="732BEC04" w14:textId="77777777" w:rsidR="00D13D06" w:rsidRPr="00304588" w:rsidRDefault="00D13D06" w:rsidP="00E84E43"/>
    <w:p w14:paraId="770A3C1A" w14:textId="2D4F4FF1" w:rsidR="00D13D06" w:rsidRPr="00E84E43" w:rsidRDefault="00305213" w:rsidP="00304588">
      <w:pPr>
        <w:pStyle w:val="Title"/>
      </w:pPr>
      <w:r w:rsidRPr="00E84E43">
        <w:t xml:space="preserve">WeObserve Communities of Practice launched their activities </w:t>
      </w:r>
      <w:r w:rsidR="00304588" w:rsidRPr="00304588">
        <w:t>towards a sustainable Citizen Observatories ecosystem</w:t>
      </w:r>
    </w:p>
    <w:p w14:paraId="5EB0ABF4" w14:textId="77777777" w:rsidR="00D13D06" w:rsidRPr="00304588" w:rsidRDefault="00D13D06" w:rsidP="00031C54"/>
    <w:p w14:paraId="3AC188E2" w14:textId="710BABF0" w:rsidR="00D13D06" w:rsidRPr="00E84E43" w:rsidRDefault="00305213" w:rsidP="00E84E43">
      <w:r w:rsidRPr="00031C54">
        <w:t xml:space="preserve">The </w:t>
      </w:r>
      <w:r w:rsidRPr="00E84E43">
        <w:rPr>
          <w:b/>
          <w:color w:val="154F27" w:themeColor="text2"/>
        </w:rPr>
        <w:t>WeObserve Communities of Practice</w:t>
      </w:r>
      <w:r w:rsidRPr="00E84E43">
        <w:rPr>
          <w:color w:val="154F27" w:themeColor="text2"/>
        </w:rPr>
        <w:t xml:space="preserve"> </w:t>
      </w:r>
      <w:r w:rsidRPr="00E84E43">
        <w:t xml:space="preserve">(CoPs) </w:t>
      </w:r>
      <w:r w:rsidRPr="00031C54">
        <w:t>started paving the way for a sustainable Citizen Observatories (CO) ecosystem by launching their activities within the Citizen Science Workshop Day of the 2</w:t>
      </w:r>
      <w:r w:rsidRPr="00E84E43">
        <w:rPr>
          <w:vertAlign w:val="superscript"/>
        </w:rPr>
        <w:t>nd</w:t>
      </w:r>
      <w:r w:rsidRPr="00031C54">
        <w:t xml:space="preserve"> International ECSA Conference, on 6</w:t>
      </w:r>
      <w:r w:rsidR="00304588" w:rsidRPr="00031C54">
        <w:t xml:space="preserve"> June </w:t>
      </w:r>
      <w:r w:rsidRPr="00031C54">
        <w:t xml:space="preserve">2018 in Geneva, Switzerland. </w:t>
      </w:r>
    </w:p>
    <w:p w14:paraId="2DAD0664" w14:textId="4AB0E49E" w:rsidR="00D13D06" w:rsidRPr="00304588" w:rsidRDefault="00305213" w:rsidP="00E84E43">
      <w:r w:rsidRPr="00304588">
        <w:t xml:space="preserve">The </w:t>
      </w:r>
      <w:proofErr w:type="spellStart"/>
      <w:r w:rsidRPr="00304588">
        <w:t>WeObserve</w:t>
      </w:r>
      <w:proofErr w:type="spellEnd"/>
      <w:r w:rsidRPr="00304588">
        <w:t xml:space="preserve"> CoPs</w:t>
      </w:r>
      <w:r w:rsidR="00521302" w:rsidRPr="00304588">
        <w:t xml:space="preserve">, </w:t>
      </w:r>
      <w:r w:rsidR="00831772" w:rsidRPr="00304588">
        <w:t>organi</w:t>
      </w:r>
      <w:r w:rsidR="00831772">
        <w:t>z</w:t>
      </w:r>
      <w:r w:rsidR="00831772" w:rsidRPr="00304588">
        <w:t>ed</w:t>
      </w:r>
      <w:r w:rsidR="00304588" w:rsidRPr="00304588">
        <w:t xml:space="preserve"> </w:t>
      </w:r>
      <w:r w:rsidR="00521302" w:rsidRPr="00304588">
        <w:t xml:space="preserve">in the framework </w:t>
      </w:r>
      <w:r w:rsidR="00831772" w:rsidRPr="00304588">
        <w:t xml:space="preserve">of </w:t>
      </w:r>
      <w:r w:rsidR="00831772">
        <w:t>the</w:t>
      </w:r>
      <w:r w:rsidR="00304588">
        <w:t xml:space="preserve"> </w:t>
      </w:r>
      <w:proofErr w:type="spellStart"/>
      <w:r w:rsidR="00521302" w:rsidRPr="00304588">
        <w:rPr>
          <w:b/>
        </w:rPr>
        <w:t>WeObserve</w:t>
      </w:r>
      <w:proofErr w:type="spellEnd"/>
      <w:r w:rsidR="00521302" w:rsidRPr="00304588">
        <w:rPr>
          <w:b/>
        </w:rPr>
        <w:t xml:space="preserve"> </w:t>
      </w:r>
      <w:r w:rsidR="00716BF4" w:rsidRPr="00304588">
        <w:rPr>
          <w:b/>
        </w:rPr>
        <w:t>H2020</w:t>
      </w:r>
      <w:r w:rsidR="00716BF4" w:rsidRPr="00304588">
        <w:t xml:space="preserve"> </w:t>
      </w:r>
      <w:r w:rsidR="00521302" w:rsidRPr="00031C54">
        <w:rPr>
          <w:b/>
        </w:rPr>
        <w:t>project</w:t>
      </w:r>
      <w:r w:rsidR="00521302" w:rsidRPr="00031C54">
        <w:t xml:space="preserve">, </w:t>
      </w:r>
      <w:r w:rsidRPr="00304588">
        <w:t xml:space="preserve">will serve as a mechanism </w:t>
      </w:r>
      <w:r w:rsidRPr="00304588">
        <w:rPr>
          <w:b/>
        </w:rPr>
        <w:t>for exchanging knowledge, providing valuable information</w:t>
      </w:r>
      <w:r w:rsidRPr="00304588">
        <w:t xml:space="preserve"> on key thematic topics as well as strengthening the knowledge base of Citizen Observatories. During dedicated sessions, the first three CoPs were kicked-off, covering the following topics: </w:t>
      </w:r>
    </w:p>
    <w:p w14:paraId="61DAFE52" w14:textId="77777777" w:rsidR="00D13D06" w:rsidRPr="00E84E43" w:rsidRDefault="00305213" w:rsidP="00E84E43">
      <w:r w:rsidRPr="00304588">
        <w:t>Co-creating citizen observatories and engaging citizens (CoP1)</w:t>
      </w:r>
    </w:p>
    <w:p w14:paraId="295B8162" w14:textId="77777777" w:rsidR="00D13D06" w:rsidRPr="00B81B2C" w:rsidRDefault="00305213" w:rsidP="00E84E43">
      <w:r w:rsidRPr="00304588">
        <w:t>Impact and value of citizen observatories for governance (CoP2)</w:t>
      </w:r>
    </w:p>
    <w:p w14:paraId="367F4E2A" w14:textId="77777777" w:rsidR="00D13D06" w:rsidRPr="00B81B2C" w:rsidRDefault="00305213" w:rsidP="00E84E43">
      <w:r w:rsidRPr="00304588">
        <w:t>Interoperability and standards for citizen observatories (CoP3)</w:t>
      </w:r>
    </w:p>
    <w:p w14:paraId="4CE678A0" w14:textId="77777777" w:rsidR="00D13D06" w:rsidRPr="00304588" w:rsidRDefault="00305213" w:rsidP="00B81B2C">
      <w:pPr>
        <w:rPr>
          <w:color w:val="2C2C2C"/>
          <w:highlight w:val="yellow"/>
        </w:rPr>
      </w:pPr>
      <w:r w:rsidRPr="00304588">
        <w:t xml:space="preserve">The </w:t>
      </w:r>
      <w:r w:rsidRPr="00304588">
        <w:rPr>
          <w:b/>
        </w:rPr>
        <w:t>main goal</w:t>
      </w:r>
      <w:r w:rsidRPr="00304588">
        <w:t xml:space="preserve"> lies on the definition of potential barriers and incentives for citizen engagement, the delineation of the socio-economic and environmental impacts of citizen science to governance and the evaluation of applicability of open standards to citizen science data. </w:t>
      </w:r>
    </w:p>
    <w:p w14:paraId="40AE6406" w14:textId="37D53DA7" w:rsidR="00D13D06" w:rsidRPr="00304588" w:rsidRDefault="00305213" w:rsidP="00B81B2C">
      <w:r w:rsidRPr="00304588">
        <w:t xml:space="preserve">Uta Wehn </w:t>
      </w:r>
      <w:r w:rsidR="00304588">
        <w:t xml:space="preserve">from </w:t>
      </w:r>
      <w:hyperlink r:id="rId10" w:history="1">
        <w:r w:rsidRPr="00B94A1D">
          <w:rPr>
            <w:rStyle w:val="Hyperlink"/>
          </w:rPr>
          <w:t>IHE Delft</w:t>
        </w:r>
      </w:hyperlink>
      <w:r w:rsidRPr="00304588">
        <w:t xml:space="preserve"> led the workshops for CoP1 and CoP2, while Joan Masó</w:t>
      </w:r>
      <w:r w:rsidR="00304588">
        <w:t xml:space="preserve"> from</w:t>
      </w:r>
      <w:r w:rsidR="004F7795">
        <w:t xml:space="preserve"> </w:t>
      </w:r>
      <w:hyperlink r:id="rId11" w:history="1">
        <w:r w:rsidRPr="004F7795">
          <w:rPr>
            <w:rStyle w:val="Hyperlink"/>
          </w:rPr>
          <w:t>CREAF</w:t>
        </w:r>
      </w:hyperlink>
      <w:r w:rsidRPr="00304588">
        <w:t xml:space="preserve"> led the workshop for CoP3. They first introduced WeObserve, explaining the </w:t>
      </w:r>
      <w:r w:rsidRPr="00977B18">
        <w:t>key challenges</w:t>
      </w:r>
      <w:r w:rsidRPr="00304588">
        <w:t xml:space="preserve"> </w:t>
      </w:r>
      <w:r w:rsidR="008A5A39">
        <w:t xml:space="preserve">of mainstreaming citizen science </w:t>
      </w:r>
      <w:r w:rsidRPr="00304588">
        <w:t xml:space="preserve">that </w:t>
      </w:r>
      <w:proofErr w:type="spellStart"/>
      <w:r w:rsidRPr="00304588">
        <w:t>WeOb</w:t>
      </w:r>
      <w:r w:rsidR="00E658FC">
        <w:t>s</w:t>
      </w:r>
      <w:r w:rsidRPr="00304588">
        <w:t>erve</w:t>
      </w:r>
      <w:proofErr w:type="spellEnd"/>
      <w:r w:rsidRPr="00304588">
        <w:t xml:space="preserve"> address</w:t>
      </w:r>
      <w:r w:rsidR="008A5A39">
        <w:t>es</w:t>
      </w:r>
      <w:r w:rsidRPr="00304588">
        <w:t xml:space="preserve">: </w:t>
      </w:r>
      <w:r w:rsidRPr="00304588">
        <w:rPr>
          <w:b/>
        </w:rPr>
        <w:t>awareness</w:t>
      </w:r>
      <w:r w:rsidRPr="00304588">
        <w:t xml:space="preserve">, </w:t>
      </w:r>
      <w:r w:rsidRPr="00304588">
        <w:rPr>
          <w:b/>
        </w:rPr>
        <w:t>acceptability</w:t>
      </w:r>
      <w:r w:rsidRPr="00304588">
        <w:t xml:space="preserve"> and </w:t>
      </w:r>
      <w:r w:rsidRPr="00304588">
        <w:rPr>
          <w:b/>
        </w:rPr>
        <w:t>sustainability</w:t>
      </w:r>
      <w:r w:rsidRPr="00304588">
        <w:t xml:space="preserve">. Subsequently, it was the participants’ turn to introduce themselves. The three launch workshops were successful, enabling cross fertilization and bringing together experts and stakeholders from different environmental disciplines. Each CoP </w:t>
      </w:r>
      <w:r w:rsidRPr="00304588">
        <w:lastRenderedPageBreak/>
        <w:t xml:space="preserve">identified sub-topics that need to be addressed, drafted CoP-specific objectives and identified activities that are linked to the </w:t>
      </w:r>
      <w:proofErr w:type="spellStart"/>
      <w:r w:rsidRPr="00304588">
        <w:t>WeObserve</w:t>
      </w:r>
      <w:proofErr w:type="spellEnd"/>
      <w:r w:rsidRPr="00304588">
        <w:t xml:space="preserve"> CoPs in order to streamline and coordinate CoP efforts.  </w:t>
      </w:r>
    </w:p>
    <w:p w14:paraId="10EA1A02" w14:textId="146D5DF7" w:rsidR="00D13D06" w:rsidRPr="00304588" w:rsidRDefault="00305213" w:rsidP="00B81B2C">
      <w:r w:rsidRPr="00304588">
        <w:t xml:space="preserve">In total, </w:t>
      </w:r>
      <w:r w:rsidRPr="00304588">
        <w:rPr>
          <w:b/>
        </w:rPr>
        <w:t xml:space="preserve">five CoPs are foreseen to be </w:t>
      </w:r>
      <w:r w:rsidR="00C16452" w:rsidRPr="00304588">
        <w:rPr>
          <w:b/>
        </w:rPr>
        <w:t>organi</w:t>
      </w:r>
      <w:r w:rsidR="00C16452">
        <w:rPr>
          <w:b/>
        </w:rPr>
        <w:t>z</w:t>
      </w:r>
      <w:r w:rsidR="00C16452" w:rsidRPr="00304588">
        <w:rPr>
          <w:b/>
        </w:rPr>
        <w:t>ed</w:t>
      </w:r>
      <w:r w:rsidRPr="00304588">
        <w:t xml:space="preserve"> throughout the project period, offering the opportunity to various </w:t>
      </w:r>
      <w:r w:rsidR="007C77B4" w:rsidRPr="00304588">
        <w:t>citizen science</w:t>
      </w:r>
      <w:r w:rsidRPr="00304588">
        <w:t xml:space="preserve"> practitioners to participate in the consolidation of knowledge in the field of citizen science and to demonstrate the added value of citizen observatories.</w:t>
      </w:r>
    </w:p>
    <w:p w14:paraId="46E1CA4D" w14:textId="26E7C264" w:rsidR="007C77B4" w:rsidRPr="00304588" w:rsidRDefault="00304588" w:rsidP="00B81B2C">
      <w:pPr>
        <w:rPr>
          <w:lang w:val="en-GB"/>
        </w:rPr>
      </w:pPr>
      <w:r>
        <w:t xml:space="preserve"> </w:t>
      </w:r>
      <w:r w:rsidRPr="00304588">
        <w:t>Sign up for the WeObserve Communities of Practice</w:t>
      </w:r>
      <w:r>
        <w:t xml:space="preserve"> </w:t>
      </w:r>
      <w:r w:rsidR="00031C54">
        <w:t>and</w:t>
      </w:r>
      <w:r w:rsidR="000F50C2">
        <w:t xml:space="preserve"> help </w:t>
      </w:r>
      <w:r w:rsidR="000116FB">
        <w:t xml:space="preserve">us </w:t>
      </w:r>
      <w:r w:rsidR="000F50C2">
        <w:t>develop a citizen-powered</w:t>
      </w:r>
      <w:r w:rsidR="000116FB">
        <w:t xml:space="preserve"> ecosystem for </w:t>
      </w:r>
      <w:r w:rsidR="000F50C2">
        <w:t>environmental monitoring</w:t>
      </w:r>
      <w:r w:rsidR="00181938">
        <w:t>.</w:t>
      </w:r>
      <w:r w:rsidR="00031C54">
        <w:t xml:space="preserve"> Indicate your </w:t>
      </w:r>
      <w:r w:rsidR="00C16452">
        <w:t>interest</w:t>
      </w:r>
      <w:r w:rsidR="00031C54">
        <w:t xml:space="preserve"> through the online</w:t>
      </w:r>
      <w:r w:rsidR="00AE2E4F" w:rsidRPr="00304588">
        <w:t xml:space="preserve"> registration form available </w:t>
      </w:r>
      <w:hyperlink r:id="rId12" w:history="1">
        <w:r w:rsidR="00AE2E4F" w:rsidRPr="00304588">
          <w:rPr>
            <w:rStyle w:val="Hyperlink"/>
            <w:rFonts w:ascii="Nunito Sans" w:hAnsi="Nunito Sans" w:cs="Nunito Sans"/>
          </w:rPr>
          <w:t>here</w:t>
        </w:r>
      </w:hyperlink>
      <w:r w:rsidR="00AE2E4F" w:rsidRPr="00304588">
        <w:t>.</w:t>
      </w:r>
    </w:p>
    <w:p w14:paraId="62F0027B" w14:textId="77777777" w:rsidR="00D13D06" w:rsidRPr="00304588" w:rsidRDefault="00D13D06" w:rsidP="00B81B2C"/>
    <w:p w14:paraId="2C9C0346" w14:textId="77777777" w:rsidR="00D13D06" w:rsidRPr="00304588" w:rsidRDefault="00305213" w:rsidP="00B81B2C">
      <w:r w:rsidRPr="00304588">
        <w:t xml:space="preserve"> </w:t>
      </w:r>
      <w:bookmarkStart w:id="0" w:name="_GoBack"/>
      <w:bookmarkEnd w:id="0"/>
    </w:p>
    <w:p w14:paraId="78365F0E" w14:textId="5088C398" w:rsidR="00031C54" w:rsidRDefault="00031C54">
      <w:r>
        <w:br w:type="page"/>
      </w:r>
    </w:p>
    <w:p w14:paraId="149F1A53" w14:textId="77777777" w:rsidR="00D13D06" w:rsidRPr="00304588" w:rsidRDefault="00305213" w:rsidP="002B69CE">
      <w:pPr>
        <w:pStyle w:val="Heading1"/>
      </w:pPr>
      <w:r w:rsidRPr="00304588">
        <w:rPr>
          <w:rFonts w:eastAsia="Nunito Sans"/>
        </w:rPr>
        <w:lastRenderedPageBreak/>
        <w:t xml:space="preserve">  Editor’s notes</w:t>
      </w:r>
    </w:p>
    <w:tbl>
      <w:tblPr>
        <w:tblStyle w:val="a"/>
        <w:tblW w:w="9214" w:type="dxa"/>
        <w:tblBorders>
          <w:top w:val="nil"/>
          <w:left w:val="nil"/>
          <w:bottom w:val="nil"/>
          <w:right w:val="nil"/>
          <w:insideH w:val="nil"/>
          <w:insideV w:val="nil"/>
        </w:tblBorders>
        <w:tblLayout w:type="fixed"/>
        <w:tblLook w:val="0400" w:firstRow="0" w:lastRow="0" w:firstColumn="0" w:lastColumn="0" w:noHBand="0" w:noVBand="1"/>
      </w:tblPr>
      <w:tblGrid>
        <w:gridCol w:w="1843"/>
        <w:gridCol w:w="7371"/>
      </w:tblGrid>
      <w:tr w:rsidR="00D13D06" w:rsidRPr="00304588" w14:paraId="55C154FF" w14:textId="77777777" w:rsidTr="0058472A">
        <w:trPr>
          <w:trHeight w:val="260"/>
        </w:trPr>
        <w:tc>
          <w:tcPr>
            <w:tcW w:w="1843" w:type="dxa"/>
          </w:tcPr>
          <w:p w14:paraId="36C191A8" w14:textId="77777777" w:rsidR="00D13D06" w:rsidRPr="00304588" w:rsidRDefault="00305213" w:rsidP="002B69CE">
            <w:r w:rsidRPr="00304588">
              <w:t>Short description:</w:t>
            </w:r>
          </w:p>
          <w:p w14:paraId="3AFDBA04" w14:textId="77777777" w:rsidR="00D13D06" w:rsidRPr="00304588" w:rsidRDefault="00D13D06" w:rsidP="002B69CE"/>
        </w:tc>
        <w:tc>
          <w:tcPr>
            <w:tcW w:w="7371" w:type="dxa"/>
          </w:tcPr>
          <w:p w14:paraId="32D5F914" w14:textId="77777777" w:rsidR="00D13D06" w:rsidRPr="00A94BE2" w:rsidRDefault="00305213" w:rsidP="00A94BE2">
            <w:pPr>
              <w:jc w:val="both"/>
            </w:pPr>
            <w:r w:rsidRPr="00304588">
              <w:t>WeObserve Project (full name: An Ecosystem of Citizen Observatories for Environmental Monitoring) is a Coordination and Support Action</w:t>
            </w:r>
            <w:r w:rsidRPr="00304588">
              <w:rPr>
                <w:i/>
              </w:rPr>
              <w:t xml:space="preserve"> </w:t>
            </w:r>
            <w:r w:rsidRPr="00304588">
              <w:t>funded by the EU under</w:t>
            </w:r>
            <w:r w:rsidRPr="00304588">
              <w:rPr>
                <w:i/>
              </w:rPr>
              <w:t xml:space="preserve"> </w:t>
            </w:r>
            <w:r w:rsidRPr="00304588">
              <w:t xml:space="preserve">H2020 Research and Innovation </w:t>
            </w:r>
            <w:proofErr w:type="spellStart"/>
            <w:r w:rsidRPr="00304588">
              <w:t>Programme</w:t>
            </w:r>
            <w:proofErr w:type="spellEnd"/>
            <w:r w:rsidRPr="00304588">
              <w:t xml:space="preserve"> that aims to move citizens science into the</w:t>
            </w:r>
            <w:r w:rsidRPr="00A94BE2">
              <w:t xml:space="preserve"> mainstream by building a sustainable ecosystem of citizens observatories and related activities. WeObserve specifically aims to develop five communities of practice to assess the current CO knowledge base and strengthen it to address future environmental challenges using CO-driven science. The WeObserve consortium will also extend the geographical coverage of the CO knowledge base to new communities and support the implementation of best practices and standards across multiple sectors. Moreover, WeObserve will reinforce links of ongoing COs with regional and global initiatives, including GEOSS, Copernicus and the UN Sustainable Development Goals (SDGs) and promote the uptake of information from CO-powered activities across various sectors and foster new opportunities and innovation in the sector of </w:t>
            </w:r>
            <w:r w:rsidRPr="00A94BE2">
              <w:rPr>
                <w:i/>
              </w:rPr>
              <w:t>in-situ</w:t>
            </w:r>
            <w:r w:rsidRPr="00A94BE2">
              <w:t> earth observation.</w:t>
            </w:r>
          </w:p>
        </w:tc>
      </w:tr>
      <w:tr w:rsidR="00D13D06" w:rsidRPr="00304588" w14:paraId="5BA6ACDB" w14:textId="77777777" w:rsidTr="0058472A">
        <w:trPr>
          <w:trHeight w:val="260"/>
        </w:trPr>
        <w:tc>
          <w:tcPr>
            <w:tcW w:w="1843" w:type="dxa"/>
          </w:tcPr>
          <w:p w14:paraId="74E6A794" w14:textId="77777777" w:rsidR="00D13D06" w:rsidRPr="00304588" w:rsidRDefault="00305213" w:rsidP="00304588">
            <w:r w:rsidRPr="00304588">
              <w:t>Starting Date:</w:t>
            </w:r>
          </w:p>
        </w:tc>
        <w:tc>
          <w:tcPr>
            <w:tcW w:w="7371" w:type="dxa"/>
          </w:tcPr>
          <w:p w14:paraId="4FB7DD03" w14:textId="77777777" w:rsidR="00D13D06" w:rsidRPr="00304588" w:rsidRDefault="00305213" w:rsidP="00A94BE2">
            <w:r w:rsidRPr="00304588">
              <w:t>1 December 2017</w:t>
            </w:r>
          </w:p>
        </w:tc>
      </w:tr>
      <w:tr w:rsidR="00D13D06" w:rsidRPr="00304588" w14:paraId="71F1F74B" w14:textId="77777777" w:rsidTr="0058472A">
        <w:trPr>
          <w:trHeight w:val="260"/>
        </w:trPr>
        <w:tc>
          <w:tcPr>
            <w:tcW w:w="1843" w:type="dxa"/>
          </w:tcPr>
          <w:p w14:paraId="24423590" w14:textId="77777777" w:rsidR="00D13D06" w:rsidRPr="00304588" w:rsidRDefault="00305213" w:rsidP="00304588">
            <w:r w:rsidRPr="00304588">
              <w:t>Duration:</w:t>
            </w:r>
          </w:p>
        </w:tc>
        <w:tc>
          <w:tcPr>
            <w:tcW w:w="7371" w:type="dxa"/>
          </w:tcPr>
          <w:p w14:paraId="1B0D8D49" w14:textId="77777777" w:rsidR="00D13D06" w:rsidRPr="00304588" w:rsidRDefault="00305213" w:rsidP="00A94BE2">
            <w:r w:rsidRPr="00304588">
              <w:t>36 Months</w:t>
            </w:r>
          </w:p>
        </w:tc>
      </w:tr>
      <w:tr w:rsidR="00D13D06" w:rsidRPr="00304588" w14:paraId="245F9BA0" w14:textId="77777777" w:rsidTr="0058472A">
        <w:trPr>
          <w:trHeight w:val="260"/>
        </w:trPr>
        <w:tc>
          <w:tcPr>
            <w:tcW w:w="1843" w:type="dxa"/>
          </w:tcPr>
          <w:p w14:paraId="6AA8E6EA" w14:textId="7A885E31" w:rsidR="00D13D06" w:rsidRPr="00304588" w:rsidRDefault="00305213" w:rsidP="00304588">
            <w:r w:rsidRPr="00304588">
              <w:t>Total cost</w:t>
            </w:r>
            <w:r w:rsidR="00031C54">
              <w:t xml:space="preserve">/ </w:t>
            </w:r>
            <w:r w:rsidR="00031C54" w:rsidRPr="00304588">
              <w:t xml:space="preserve">EC contribution:  </w:t>
            </w:r>
            <w:r w:rsidRPr="00304588">
              <w:t>:</w:t>
            </w:r>
          </w:p>
        </w:tc>
        <w:tc>
          <w:tcPr>
            <w:tcW w:w="7371" w:type="dxa"/>
          </w:tcPr>
          <w:p w14:paraId="6CAF83C9" w14:textId="77777777" w:rsidR="00D13D06" w:rsidRPr="00304588" w:rsidRDefault="00305213" w:rsidP="00A94BE2">
            <w:r w:rsidRPr="00304588">
              <w:t>EUR 1.069.507,50 million</w:t>
            </w:r>
          </w:p>
        </w:tc>
      </w:tr>
      <w:tr w:rsidR="00D13D06" w:rsidRPr="00304588" w14:paraId="2581A96A" w14:textId="77777777" w:rsidTr="0058472A">
        <w:trPr>
          <w:trHeight w:val="260"/>
        </w:trPr>
        <w:tc>
          <w:tcPr>
            <w:tcW w:w="1843" w:type="dxa"/>
          </w:tcPr>
          <w:p w14:paraId="5F5E713E" w14:textId="77777777" w:rsidR="00D13D06" w:rsidRPr="00304588" w:rsidRDefault="00D13D06" w:rsidP="00304588"/>
        </w:tc>
        <w:tc>
          <w:tcPr>
            <w:tcW w:w="7371" w:type="dxa"/>
          </w:tcPr>
          <w:p w14:paraId="452B3449" w14:textId="367CE225" w:rsidR="00D13D06" w:rsidRPr="00304588" w:rsidRDefault="00031C54" w:rsidP="00304588">
            <w:pPr>
              <w:rPr>
                <w:rFonts w:cs="Nunito Sans"/>
                <w:color w:val="000000"/>
              </w:rPr>
            </w:pPr>
            <w:r w:rsidRPr="00304588">
              <w:rPr>
                <w:noProof/>
                <w:lang w:eastAsia="en-US"/>
              </w:rPr>
              <mc:AlternateContent>
                <mc:Choice Requires="wps">
                  <w:drawing>
                    <wp:anchor distT="0" distB="0" distL="114300" distR="114300" simplePos="0" relativeHeight="251660288" behindDoc="0" locked="0" layoutInCell="1" hidden="0" allowOverlap="1" wp14:anchorId="4211E11A" wp14:editId="28393F96">
                      <wp:simplePos x="0" y="0"/>
                      <wp:positionH relativeFrom="margin">
                        <wp:posOffset>971640</wp:posOffset>
                      </wp:positionH>
                      <wp:positionV relativeFrom="paragraph">
                        <wp:posOffset>126546</wp:posOffset>
                      </wp:positionV>
                      <wp:extent cx="3641271" cy="676275"/>
                      <wp:effectExtent l="0" t="0" r="0" b="9525"/>
                      <wp:wrapNone/>
                      <wp:docPr id="1" name="Rectangle 1"/>
                      <wp:cNvGraphicFramePr/>
                      <a:graphic xmlns:a="http://schemas.openxmlformats.org/drawingml/2006/main">
                        <a:graphicData uri="http://schemas.microsoft.com/office/word/2010/wordprocessingShape">
                          <wps:wsp>
                            <wps:cNvSpPr/>
                            <wps:spPr>
                              <a:xfrm>
                                <a:off x="0" y="0"/>
                                <a:ext cx="3641271" cy="676275"/>
                              </a:xfrm>
                              <a:prstGeom prst="rect">
                                <a:avLst/>
                              </a:prstGeom>
                              <a:solidFill>
                                <a:srgbClr val="FFFFFF"/>
                              </a:solidFill>
                              <a:ln>
                                <a:noFill/>
                              </a:ln>
                            </wps:spPr>
                            <wps:txbx>
                              <w:txbxContent>
                                <w:p w14:paraId="622A5AA1" w14:textId="77777777" w:rsidR="00D13D06" w:rsidRPr="00A94BE2" w:rsidRDefault="00305213" w:rsidP="00304588">
                                  <w:pPr>
                                    <w:rPr>
                                      <w:i/>
                                    </w:rPr>
                                  </w:pPr>
                                  <w:r w:rsidRPr="00A94BE2">
                                    <w:rPr>
                                      <w:i/>
                                      <w:highlight w:val="white"/>
                                    </w:rPr>
                                    <w:t>This project has received funding from the European Union</w:t>
                                  </w:r>
                                  <w:r w:rsidRPr="00A94BE2">
                                    <w:rPr>
                                      <w:rFonts w:hint="eastAsia"/>
                                      <w:i/>
                                      <w:highlight w:val="white"/>
                                    </w:rPr>
                                    <w:t>’</w:t>
                                  </w:r>
                                  <w:r w:rsidRPr="00A94BE2">
                                    <w:rPr>
                                      <w:i/>
                                      <w:highlight w:val="white"/>
                                    </w:rPr>
                                    <w:t xml:space="preserve">s Horizon 2020 research and innovation </w:t>
                                  </w:r>
                                  <w:proofErr w:type="spellStart"/>
                                  <w:r w:rsidRPr="00A94BE2">
                                    <w:rPr>
                                      <w:i/>
                                      <w:highlight w:val="white"/>
                                    </w:rPr>
                                    <w:t>programme</w:t>
                                  </w:r>
                                  <w:proofErr w:type="spellEnd"/>
                                  <w:r w:rsidRPr="00A94BE2">
                                    <w:rPr>
                                      <w:i/>
                                      <w:highlight w:val="white"/>
                                    </w:rPr>
                                    <w:t xml:space="preserve"> under grant agreement No 776740.</w:t>
                                  </w:r>
                                  <w:r w:rsidRPr="00A94BE2">
                                    <w:rPr>
                                      <w:i/>
                                      <w:color w:val="000000"/>
                                    </w:rPr>
                                    <w:t xml:space="preserve"> </w:t>
                                  </w:r>
                                </w:p>
                              </w:txbxContent>
                            </wps:txbx>
                            <wps:bodyPr spcFirstLastPara="1" wrap="square" lIns="91425" tIns="45700" rIns="91425" bIns="45700" anchor="t" anchorCtr="0"/>
                          </wps:wsp>
                        </a:graphicData>
                      </a:graphic>
                      <wp14:sizeRelH relativeFrom="margin">
                        <wp14:pctWidth>0</wp14:pctWidth>
                      </wp14:sizeRelH>
                    </wp:anchor>
                  </w:drawing>
                </mc:Choice>
                <mc:Fallback>
                  <w:pict>
                    <v:rect w14:anchorId="4211E11A" id="Rectangle 1" o:spid="_x0000_s1026" style="position:absolute;margin-left:76.5pt;margin-top:9.95pt;width:286.7pt;height:53.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" stroked="f">
                      <v:textbox inset="2.53958mm,1.2694mm,2.53958mm,1.2694mm">
                        <w:txbxContent>
                          <w:p w14:paraId="622A5AA1" w14:textId="77777777" w:rsidR="00D13D06" w:rsidRPr="00A94BE2" w:rsidRDefault="00305213" w:rsidP="00304588">
                            <w:pPr>
                              <w:rPr>
                                <w:i/>
                              </w:rPr>
                            </w:pPr>
                            <w:r w:rsidRPr="00A94BE2">
                              <w:rPr>
                                <w:i/>
                                <w:highlight w:val="white"/>
                              </w:rPr>
                              <w:t>This project has received funding from the European Union</w:t>
                            </w:r>
                            <w:r w:rsidRPr="00A94BE2">
                              <w:rPr>
                                <w:rFonts w:hint="eastAsia"/>
                                <w:i/>
                                <w:highlight w:val="white"/>
                              </w:rPr>
                              <w:t>’</w:t>
                            </w:r>
                            <w:r w:rsidRPr="00A94BE2">
                              <w:rPr>
                                <w:i/>
                                <w:highlight w:val="white"/>
                              </w:rPr>
                              <w:t xml:space="preserve">s Horizon 2020 research and innovation </w:t>
                            </w:r>
                            <w:proofErr w:type="spellStart"/>
                            <w:r w:rsidRPr="00A94BE2">
                              <w:rPr>
                                <w:i/>
                                <w:highlight w:val="white"/>
                              </w:rPr>
                              <w:t>programme</w:t>
                            </w:r>
                            <w:proofErr w:type="spellEnd"/>
                            <w:r w:rsidRPr="00A94BE2">
                              <w:rPr>
                                <w:i/>
                                <w:highlight w:val="white"/>
                              </w:rPr>
                              <w:t xml:space="preserve"> under grant agreement No 776740.</w:t>
                            </w:r>
                            <w:r w:rsidRPr="00A94BE2">
                              <w:rPr>
                                <w:i/>
                                <w:color w:val="000000"/>
                              </w:rPr>
                              <w:t xml:space="preserve"> </w:t>
                            </w:r>
                          </w:p>
                        </w:txbxContent>
                      </v:textbox>
                      <w10:wrap anchorx="margin"/>
                    </v:rect>
                  </w:pict>
                </mc:Fallback>
              </mc:AlternateContent>
            </w:r>
            <w:r w:rsidRPr="00031C54">
              <w:rPr>
                <w:noProof/>
                <w:lang w:eastAsia="en-US"/>
              </w:rPr>
              <w:drawing>
                <wp:anchor distT="0" distB="0" distL="114300" distR="114300" simplePos="0" relativeHeight="251661312" behindDoc="0" locked="0" layoutInCell="1" hidden="0" allowOverlap="1" wp14:anchorId="5C100C53" wp14:editId="6FFC64AE">
                  <wp:simplePos x="0" y="0"/>
                  <wp:positionH relativeFrom="margin">
                    <wp:posOffset>0</wp:posOffset>
                  </wp:positionH>
                  <wp:positionV relativeFrom="paragraph">
                    <wp:posOffset>134620</wp:posOffset>
                  </wp:positionV>
                  <wp:extent cx="848995" cy="563245"/>
                  <wp:effectExtent l="0" t="0" r="8255" b="8255"/>
                  <wp:wrapSquare wrapText="bothSides" distT="0" distB="0" distL="114300" distR="114300"/>
                  <wp:docPr id="4" name="image10.jpg" descr="Z:\Projects\EU_PROJECTS\EU logos\jaune.jpg"/>
                  <wp:cNvGraphicFramePr/>
                  <a:graphic xmlns:a="http://schemas.openxmlformats.org/drawingml/2006/main">
                    <a:graphicData uri="http://schemas.openxmlformats.org/drawingml/2006/picture">
                      <pic:pic xmlns:pic="http://schemas.openxmlformats.org/drawingml/2006/picture">
                        <pic:nvPicPr>
                          <pic:cNvPr id="0" name="image10.jpg" descr="Z:\Projects\EU_PROJECTS\EU logos\jaune.jpg"/>
                          <pic:cNvPicPr preferRelativeResize="0"/>
                        </pic:nvPicPr>
                        <pic:blipFill>
                          <a:blip r:embed="rId13"/>
                          <a:srcRect/>
                          <a:stretch>
                            <a:fillRect/>
                          </a:stretch>
                        </pic:blipFill>
                        <pic:spPr>
                          <a:xfrm>
                            <a:off x="0" y="0"/>
                            <a:ext cx="848995" cy="563245"/>
                          </a:xfrm>
                          <a:prstGeom prst="rect">
                            <a:avLst/>
                          </a:prstGeom>
                          <a:ln/>
                        </pic:spPr>
                      </pic:pic>
                    </a:graphicData>
                  </a:graphic>
                  <wp14:sizeRelH relativeFrom="margin">
                    <wp14:pctWidth>0</wp14:pctWidth>
                  </wp14:sizeRelH>
                  <wp14:sizeRelV relativeFrom="margin">
                    <wp14:pctHeight>0</wp14:pctHeight>
                  </wp14:sizeRelV>
                </wp:anchor>
              </w:drawing>
            </w:r>
          </w:p>
        </w:tc>
      </w:tr>
      <w:tr w:rsidR="00D13D06" w:rsidRPr="00304588" w14:paraId="38C9C7C6" w14:textId="77777777" w:rsidTr="00A94BE2">
        <w:trPr>
          <w:trHeight w:val="260"/>
        </w:trPr>
        <w:tc>
          <w:tcPr>
            <w:tcW w:w="1843" w:type="dxa"/>
          </w:tcPr>
          <w:p w14:paraId="7A4D19A0" w14:textId="77777777" w:rsidR="00D13D06" w:rsidRPr="00304588" w:rsidRDefault="00D13D06" w:rsidP="00304588"/>
          <w:p w14:paraId="7ADD1252" w14:textId="77777777" w:rsidR="00D13D06" w:rsidRPr="00304588" w:rsidRDefault="00D13D06" w:rsidP="00304588"/>
          <w:p w14:paraId="0E14D618" w14:textId="77777777" w:rsidR="00D13D06" w:rsidRPr="00304588" w:rsidRDefault="00305213" w:rsidP="00304588">
            <w:r w:rsidRPr="00304588">
              <w:t>Coordinator:</w:t>
            </w:r>
          </w:p>
          <w:p w14:paraId="50660566" w14:textId="77777777" w:rsidR="00D13D06" w:rsidRPr="00304588" w:rsidRDefault="00D13D06" w:rsidP="00304588"/>
        </w:tc>
        <w:tc>
          <w:tcPr>
            <w:tcW w:w="7371" w:type="dxa"/>
          </w:tcPr>
          <w:p w14:paraId="74E9FA1C" w14:textId="77777777" w:rsidR="00D13D06" w:rsidRPr="00304588" w:rsidRDefault="00D13D06" w:rsidP="00304588"/>
          <w:p w14:paraId="4F2CFF21" w14:textId="77777777" w:rsidR="00D13D06" w:rsidRPr="00304588" w:rsidRDefault="00D13D06" w:rsidP="00031C54"/>
          <w:p w14:paraId="0C4471AE" w14:textId="77777777" w:rsidR="00D13D06" w:rsidRPr="00304588" w:rsidRDefault="00181938" w:rsidP="00031C54">
            <w:pPr>
              <w:rPr>
                <w:color w:val="000000"/>
              </w:rPr>
            </w:pPr>
            <w:hyperlink r:id="rId14">
              <w:r w:rsidR="00305213" w:rsidRPr="00FF3E38">
                <w:rPr>
                  <w:color w:val="0563C1"/>
                  <w:u w:val="single"/>
                </w:rPr>
                <w:t>International Institute for Applied Systems Analysis</w:t>
              </w:r>
            </w:hyperlink>
            <w:r w:rsidR="00305213" w:rsidRPr="00304588">
              <w:t xml:space="preserve"> (IIASA)</w:t>
            </w:r>
          </w:p>
        </w:tc>
      </w:tr>
      <w:tr w:rsidR="00D13D06" w:rsidRPr="00304588" w14:paraId="38308A8C" w14:textId="77777777" w:rsidTr="00A94BE2">
        <w:trPr>
          <w:trHeight w:val="1400"/>
        </w:trPr>
        <w:tc>
          <w:tcPr>
            <w:tcW w:w="1843" w:type="dxa"/>
          </w:tcPr>
          <w:p w14:paraId="3001CD2C" w14:textId="77777777" w:rsidR="00D13D06" w:rsidRPr="00304588" w:rsidRDefault="00305213" w:rsidP="00304588">
            <w:r w:rsidRPr="00304588">
              <w:t xml:space="preserve">Partners: </w:t>
            </w:r>
          </w:p>
          <w:p w14:paraId="5028ED72" w14:textId="77777777" w:rsidR="00D13D06" w:rsidRPr="00304588" w:rsidRDefault="00D13D06" w:rsidP="00304588"/>
        </w:tc>
        <w:tc>
          <w:tcPr>
            <w:tcW w:w="7371" w:type="dxa"/>
          </w:tcPr>
          <w:p w14:paraId="4D2A0DCC" w14:textId="77777777" w:rsidR="00D13D06" w:rsidRPr="00304588" w:rsidRDefault="00305213" w:rsidP="00A94BE2">
            <w:r w:rsidRPr="00304588">
              <w:t>The 7 project partners are:</w:t>
            </w:r>
          </w:p>
          <w:p w14:paraId="61602DB7" w14:textId="77777777" w:rsidR="00D13D06" w:rsidRPr="00304588" w:rsidRDefault="00181938" w:rsidP="00A94BE2">
            <w:pPr>
              <w:pStyle w:val="ListParagraph"/>
              <w:numPr>
                <w:ilvl w:val="0"/>
                <w:numId w:val="3"/>
              </w:numPr>
            </w:pPr>
            <w:hyperlink r:id="rId15">
              <w:r w:rsidR="00305213" w:rsidRPr="002B3115">
                <w:rPr>
                  <w:color w:val="0563C1"/>
                  <w:u w:val="single"/>
                </w:rPr>
                <w:t>International Institute for Applied Systems Analysis</w:t>
              </w:r>
            </w:hyperlink>
            <w:r w:rsidR="00305213" w:rsidRPr="002B3115">
              <w:rPr>
                <w:color w:val="0563C1"/>
                <w:u w:val="single"/>
              </w:rPr>
              <w:t xml:space="preserve"> </w:t>
            </w:r>
            <w:r w:rsidR="00305213" w:rsidRPr="002B3115">
              <w:rPr>
                <w:color w:val="000000"/>
              </w:rPr>
              <w:t>(IIASA</w:t>
            </w:r>
            <w:r w:rsidR="00305213" w:rsidRPr="00304588">
              <w:rPr>
                <w:color w:val="000000"/>
              </w:rPr>
              <w:t xml:space="preserve">), Austria </w:t>
            </w:r>
          </w:p>
          <w:p w14:paraId="41C6A0D1" w14:textId="77777777" w:rsidR="00D13D06" w:rsidRPr="00304588" w:rsidRDefault="00181938" w:rsidP="00A94BE2">
            <w:pPr>
              <w:pStyle w:val="ListParagraph"/>
              <w:numPr>
                <w:ilvl w:val="0"/>
                <w:numId w:val="3"/>
              </w:numPr>
            </w:pPr>
            <w:hyperlink r:id="rId16">
              <w:r w:rsidR="00305213" w:rsidRPr="00A94BE2">
                <w:rPr>
                  <w:color w:val="0563C1"/>
                  <w:u w:val="single"/>
                </w:rPr>
                <w:t>IHE Delft Institute for Water Education</w:t>
              </w:r>
            </w:hyperlink>
            <w:r w:rsidR="00305213" w:rsidRPr="00304588">
              <w:rPr>
                <w:color w:val="000000"/>
              </w:rPr>
              <w:t xml:space="preserve"> (IHE-DELFT), Netherlands </w:t>
            </w:r>
          </w:p>
          <w:p w14:paraId="7C145BDF" w14:textId="77777777" w:rsidR="00D13D06" w:rsidRPr="00304588" w:rsidRDefault="00181938" w:rsidP="00A94BE2">
            <w:pPr>
              <w:pStyle w:val="ListParagraph"/>
              <w:numPr>
                <w:ilvl w:val="0"/>
                <w:numId w:val="3"/>
              </w:numPr>
            </w:pPr>
            <w:hyperlink r:id="rId17">
              <w:r w:rsidR="00305213" w:rsidRPr="00A94BE2">
                <w:rPr>
                  <w:color w:val="0563C1"/>
                  <w:u w:val="single"/>
                </w:rPr>
                <w:t>University of Dundee</w:t>
              </w:r>
            </w:hyperlink>
            <w:r w:rsidR="00305213" w:rsidRPr="00304588">
              <w:rPr>
                <w:color w:val="000000"/>
              </w:rPr>
              <w:t xml:space="preserve"> (UNIVDUN), United Kingdom </w:t>
            </w:r>
          </w:p>
          <w:p w14:paraId="34157412" w14:textId="77777777" w:rsidR="00D13D06" w:rsidRPr="00304588" w:rsidRDefault="00181938" w:rsidP="00A94BE2">
            <w:pPr>
              <w:pStyle w:val="ListParagraph"/>
              <w:numPr>
                <w:ilvl w:val="0"/>
                <w:numId w:val="3"/>
              </w:numPr>
            </w:pPr>
            <w:hyperlink r:id="rId18">
              <w:r w:rsidR="00305213" w:rsidRPr="00251BB0">
                <w:rPr>
                  <w:color w:val="0563C1"/>
                  <w:u w:val="single"/>
                </w:rPr>
                <w:t>Ecological and Forestry Applications Research Centre</w:t>
              </w:r>
            </w:hyperlink>
            <w:r w:rsidR="00305213" w:rsidRPr="00304588">
              <w:rPr>
                <w:color w:val="000000"/>
              </w:rPr>
              <w:t xml:space="preserve"> (CREAF), Spain </w:t>
            </w:r>
          </w:p>
          <w:p w14:paraId="3612AC55" w14:textId="77777777" w:rsidR="00D13D06" w:rsidRPr="00304588" w:rsidRDefault="00181938" w:rsidP="00A94BE2">
            <w:pPr>
              <w:pStyle w:val="ListParagraph"/>
              <w:numPr>
                <w:ilvl w:val="0"/>
                <w:numId w:val="3"/>
              </w:numPr>
            </w:pPr>
            <w:hyperlink r:id="rId19">
              <w:r w:rsidR="00305213" w:rsidRPr="00C561D9">
                <w:rPr>
                  <w:rFonts w:cs="Nunito Sans"/>
                  <w:color w:val="0563C1"/>
                  <w:u w:val="single"/>
                </w:rPr>
                <w:t>Institute of Communication and Computer Systems</w:t>
              </w:r>
            </w:hyperlink>
            <w:r w:rsidR="00305213" w:rsidRPr="00304588">
              <w:rPr>
                <w:color w:val="000000"/>
              </w:rPr>
              <w:t xml:space="preserve"> (ICCS), Greece </w:t>
            </w:r>
          </w:p>
          <w:p w14:paraId="056A11E6" w14:textId="77777777" w:rsidR="00D13D06" w:rsidRPr="00304588" w:rsidRDefault="00181938" w:rsidP="00A94BE2">
            <w:pPr>
              <w:pStyle w:val="ListParagraph"/>
              <w:numPr>
                <w:ilvl w:val="0"/>
                <w:numId w:val="3"/>
              </w:numPr>
            </w:pPr>
            <w:hyperlink r:id="rId20">
              <w:r w:rsidR="00305213" w:rsidRPr="00A94BE2">
                <w:rPr>
                  <w:rFonts w:cs="Nunito Sans"/>
                  <w:color w:val="0563C1"/>
                  <w:u w:val="single"/>
                </w:rPr>
                <w:t>European Citizen Science Association</w:t>
              </w:r>
            </w:hyperlink>
            <w:r w:rsidR="00305213" w:rsidRPr="00304588">
              <w:rPr>
                <w:rFonts w:cs="Nunito Sans"/>
                <w:color w:val="000000"/>
              </w:rPr>
              <w:t>(ECSA), Germany</w:t>
            </w:r>
          </w:p>
          <w:p w14:paraId="513D4FF0" w14:textId="77777777" w:rsidR="00D13D06" w:rsidRPr="00304588" w:rsidRDefault="00181938" w:rsidP="00A94BE2">
            <w:pPr>
              <w:pStyle w:val="ListParagraph"/>
              <w:numPr>
                <w:ilvl w:val="0"/>
                <w:numId w:val="3"/>
              </w:numPr>
              <w:rPr>
                <w:shd w:val="clear" w:color="auto" w:fill="F5F5F5"/>
              </w:rPr>
            </w:pPr>
            <w:hyperlink r:id="rId21">
              <w:proofErr w:type="spellStart"/>
              <w:r w:rsidR="00305213" w:rsidRPr="00251BB0">
                <w:rPr>
                  <w:color w:val="0563C1"/>
                  <w:u w:val="single"/>
                </w:rPr>
                <w:t>Autorita</w:t>
              </w:r>
              <w:proofErr w:type="spellEnd"/>
              <w:r w:rsidR="00305213" w:rsidRPr="00251BB0">
                <w:rPr>
                  <w:color w:val="0563C1"/>
                  <w:u w:val="single"/>
                </w:rPr>
                <w:t xml:space="preserve"> di </w:t>
              </w:r>
              <w:proofErr w:type="spellStart"/>
              <w:r w:rsidR="00305213" w:rsidRPr="00251BB0">
                <w:rPr>
                  <w:color w:val="0563C1"/>
                  <w:u w:val="single"/>
                </w:rPr>
                <w:t>Bacino</w:t>
              </w:r>
              <w:proofErr w:type="spellEnd"/>
              <w:r w:rsidR="00305213" w:rsidRPr="00251BB0">
                <w:rPr>
                  <w:color w:val="0563C1"/>
                  <w:u w:val="single"/>
                </w:rPr>
                <w:t xml:space="preserve"> </w:t>
              </w:r>
              <w:proofErr w:type="spellStart"/>
              <w:r w:rsidR="00305213" w:rsidRPr="00251BB0">
                <w:rPr>
                  <w:color w:val="0563C1"/>
                  <w:u w:val="single"/>
                </w:rPr>
                <w:t>dei</w:t>
              </w:r>
              <w:proofErr w:type="spellEnd"/>
              <w:r w:rsidR="00305213" w:rsidRPr="00251BB0">
                <w:rPr>
                  <w:color w:val="0563C1"/>
                  <w:u w:val="single"/>
                </w:rPr>
                <w:t xml:space="preserve"> </w:t>
              </w:r>
              <w:proofErr w:type="spellStart"/>
              <w:r w:rsidR="00305213" w:rsidRPr="00251BB0">
                <w:rPr>
                  <w:color w:val="0563C1"/>
                  <w:u w:val="single"/>
                </w:rPr>
                <w:t>Fiumi</w:t>
              </w:r>
              <w:proofErr w:type="spellEnd"/>
              <w:r w:rsidR="00305213" w:rsidRPr="00251BB0">
                <w:rPr>
                  <w:color w:val="0563C1"/>
                  <w:u w:val="single"/>
                </w:rPr>
                <w:t xml:space="preserve"> Isonzo, </w:t>
              </w:r>
              <w:proofErr w:type="spellStart"/>
              <w:r w:rsidR="00305213" w:rsidRPr="00251BB0">
                <w:rPr>
                  <w:color w:val="0563C1"/>
                  <w:u w:val="single"/>
                </w:rPr>
                <w:t>Tagliamento</w:t>
              </w:r>
              <w:proofErr w:type="spellEnd"/>
              <w:r w:rsidR="00305213" w:rsidRPr="00251BB0">
                <w:rPr>
                  <w:color w:val="0563C1"/>
                  <w:u w:val="single"/>
                </w:rPr>
                <w:t xml:space="preserve">, </w:t>
              </w:r>
              <w:proofErr w:type="spellStart"/>
              <w:r w:rsidR="00305213" w:rsidRPr="00251BB0">
                <w:rPr>
                  <w:color w:val="0563C1"/>
                  <w:u w:val="single"/>
                </w:rPr>
                <w:t>Livenza</w:t>
              </w:r>
              <w:proofErr w:type="spellEnd"/>
              <w:r w:rsidR="00305213" w:rsidRPr="00251BB0">
                <w:rPr>
                  <w:color w:val="0563C1"/>
                  <w:u w:val="single"/>
                </w:rPr>
                <w:t xml:space="preserve">, Piave, </w:t>
              </w:r>
              <w:proofErr w:type="spellStart"/>
              <w:r w:rsidR="00305213" w:rsidRPr="00251BB0">
                <w:rPr>
                  <w:color w:val="0563C1"/>
                  <w:u w:val="single"/>
                </w:rPr>
                <w:t>Brenta-Bacchiglione</w:t>
              </w:r>
              <w:proofErr w:type="spellEnd"/>
            </w:hyperlink>
            <w:r w:rsidR="00305213" w:rsidRPr="00304588">
              <w:rPr>
                <w:color w:val="000000"/>
              </w:rPr>
              <w:t xml:space="preserve"> (AAWA), Italy </w:t>
            </w:r>
          </w:p>
        </w:tc>
      </w:tr>
      <w:tr w:rsidR="00D13D06" w:rsidRPr="00304588" w14:paraId="1AF98961" w14:textId="77777777" w:rsidTr="002B69CE">
        <w:trPr>
          <w:trHeight w:val="260"/>
        </w:trPr>
        <w:tc>
          <w:tcPr>
            <w:tcW w:w="1843" w:type="dxa"/>
          </w:tcPr>
          <w:p w14:paraId="393FE6F7" w14:textId="77777777" w:rsidR="00D13D06" w:rsidRPr="00304588" w:rsidRDefault="00D13D06" w:rsidP="00304588"/>
        </w:tc>
        <w:tc>
          <w:tcPr>
            <w:tcW w:w="7371" w:type="dxa"/>
          </w:tcPr>
          <w:p w14:paraId="638C5DDB" w14:textId="77777777" w:rsidR="00D13D06" w:rsidRPr="00304588" w:rsidRDefault="00D13D06" w:rsidP="00304588"/>
        </w:tc>
      </w:tr>
    </w:tbl>
    <w:p w14:paraId="72181A83" w14:textId="77777777" w:rsidR="00D13D06" w:rsidRDefault="00305213" w:rsidP="00A94BE2">
      <w:r w:rsidRPr="00304588">
        <w:t>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389"/>
      </w:tblGrid>
      <w:tr w:rsidR="00FF5DA4" w14:paraId="72853E82" w14:textId="77777777" w:rsidTr="00FF5DA4">
        <w:tc>
          <w:tcPr>
            <w:tcW w:w="4815" w:type="dxa"/>
          </w:tcPr>
          <w:p w14:paraId="0AC03476" w14:textId="77777777" w:rsidR="00FF5DA4" w:rsidRPr="00A94BE2" w:rsidRDefault="00FF5DA4" w:rsidP="00FF5DA4">
            <w:pPr>
              <w:spacing w:before="120"/>
            </w:pPr>
            <w:r w:rsidRPr="00FF5DA4">
              <w:rPr>
                <w:b/>
                <w:color w:val="538135"/>
              </w:rPr>
              <w:t>Contact Us:</w:t>
            </w:r>
            <w:r w:rsidRPr="00FF5DA4">
              <w:rPr>
                <w:color w:val="538135"/>
              </w:rPr>
              <w:t xml:space="preserve"> </w:t>
            </w:r>
          </w:p>
          <w:p w14:paraId="30295847" w14:textId="0AA950FC" w:rsidR="00FF5DA4" w:rsidRPr="00304588" w:rsidRDefault="00FF5DA4" w:rsidP="00FF5DA4">
            <w:pPr>
              <w:tabs>
                <w:tab w:val="left" w:pos="0"/>
              </w:tabs>
              <w:spacing w:before="120"/>
            </w:pPr>
            <w:r w:rsidRPr="00304588">
              <w:t xml:space="preserve">Steffen Fritz, Project Coordinator, IIASA (fritz@iiasa.ac.at) </w:t>
            </w:r>
          </w:p>
          <w:p w14:paraId="3D2C6765" w14:textId="77777777" w:rsidR="00FF5DA4" w:rsidRPr="00304588" w:rsidRDefault="00FF5DA4" w:rsidP="00FF5DA4">
            <w:pPr>
              <w:spacing w:before="120"/>
            </w:pPr>
            <w:r w:rsidRPr="00FF5DA4">
              <w:rPr>
                <w:b/>
                <w:color w:val="538135"/>
              </w:rPr>
              <w:t xml:space="preserve">Visit our Website: </w:t>
            </w:r>
            <w:hyperlink r:id="rId22">
              <w:r w:rsidRPr="00FF5DA4">
                <w:rPr>
                  <w:color w:val="0563C1"/>
                  <w:u w:val="single"/>
                </w:rPr>
                <w:t>http://www.weobserve.eu/</w:t>
              </w:r>
            </w:hyperlink>
            <w:r w:rsidRPr="00FF5DA4">
              <w:rPr>
                <w:b/>
                <w:color w:val="000000"/>
              </w:rPr>
              <w:t xml:space="preserve"> </w:t>
            </w:r>
          </w:p>
          <w:p w14:paraId="432A4A6D" w14:textId="77777777" w:rsidR="00FF5DA4" w:rsidRDefault="00FF5DA4" w:rsidP="00304588"/>
        </w:tc>
        <w:tc>
          <w:tcPr>
            <w:tcW w:w="4389" w:type="dxa"/>
          </w:tcPr>
          <w:p w14:paraId="71E1603F" w14:textId="77777777" w:rsidR="00FF5DA4" w:rsidRDefault="00FF5DA4" w:rsidP="00FF5DA4">
            <w:pPr>
              <w:pStyle w:val="ListParagraph"/>
              <w:spacing w:after="120"/>
              <w:ind w:left="0"/>
              <w:rPr>
                <w:b/>
                <w:color w:val="538135"/>
              </w:rPr>
            </w:pPr>
            <w:r w:rsidRPr="00FF5DA4">
              <w:rPr>
                <w:b/>
                <w:color w:val="538135"/>
              </w:rPr>
              <w:t xml:space="preserve">Join us on Social media:  </w:t>
            </w:r>
          </w:p>
          <w:p w14:paraId="1B2E2DD5" w14:textId="77777777" w:rsidR="00FF5DA4" w:rsidRPr="00FF5DA4" w:rsidRDefault="00FF5DA4" w:rsidP="00FF5DA4">
            <w:pPr>
              <w:pStyle w:val="ListParagraph"/>
              <w:spacing w:after="120"/>
              <w:ind w:left="0"/>
              <w:rPr>
                <w:b/>
                <w:color w:val="538135"/>
              </w:rPr>
            </w:pPr>
          </w:p>
          <w:p w14:paraId="3EDB7F11" w14:textId="1A648133" w:rsidR="00FF5DA4" w:rsidRDefault="00FF5DA4" w:rsidP="00FF5DA4">
            <w:pPr>
              <w:pStyle w:val="ListParagraph"/>
              <w:numPr>
                <w:ilvl w:val="0"/>
                <w:numId w:val="4"/>
              </w:numPr>
              <w:spacing w:after="120"/>
            </w:pPr>
            <w:r w:rsidRPr="00FF5DA4">
              <w:rPr>
                <w:b/>
                <w:color w:val="538135"/>
              </w:rPr>
              <w:t>Facebook:</w:t>
            </w:r>
            <w:r>
              <w:t xml:space="preserve"> </w:t>
            </w:r>
            <w:r w:rsidRPr="00304588">
              <w:t>@</w:t>
            </w:r>
            <w:proofErr w:type="spellStart"/>
            <w:r w:rsidRPr="00304588">
              <w:t>WeObserveEU</w:t>
            </w:r>
            <w:proofErr w:type="spellEnd"/>
          </w:p>
          <w:p w14:paraId="597C6C45" w14:textId="77777777" w:rsidR="00FF5DA4" w:rsidRPr="00304588" w:rsidRDefault="00FF5DA4" w:rsidP="00FF5DA4">
            <w:pPr>
              <w:pStyle w:val="ListParagraph"/>
              <w:numPr>
                <w:ilvl w:val="0"/>
                <w:numId w:val="4"/>
              </w:numPr>
              <w:spacing w:after="120"/>
            </w:pPr>
            <w:r w:rsidRPr="00FF5DA4">
              <w:rPr>
                <w:b/>
                <w:color w:val="538135"/>
              </w:rPr>
              <w:t>Twitter:</w:t>
            </w:r>
            <w:r>
              <w:t xml:space="preserve"> </w:t>
            </w:r>
            <w:r w:rsidRPr="00304588">
              <w:t>@</w:t>
            </w:r>
            <w:proofErr w:type="spellStart"/>
            <w:r w:rsidRPr="00304588">
              <w:t>WeObserveEU</w:t>
            </w:r>
            <w:proofErr w:type="spellEnd"/>
          </w:p>
          <w:p w14:paraId="48760406" w14:textId="77777777" w:rsidR="00FF5DA4" w:rsidRDefault="00FF5DA4" w:rsidP="00304588"/>
        </w:tc>
      </w:tr>
    </w:tbl>
    <w:p w14:paraId="2F05B6BC" w14:textId="77777777" w:rsidR="00FF5DA4" w:rsidRPr="00304588" w:rsidRDefault="00FF5DA4" w:rsidP="00A94BE2"/>
    <w:p w14:paraId="168CE84B" w14:textId="77777777" w:rsidR="00D13D06" w:rsidRPr="00304588" w:rsidRDefault="00D13D06" w:rsidP="00A94BE2"/>
    <w:sectPr w:rsidR="00D13D06" w:rsidRPr="00304588" w:rsidSect="00FF5DA4">
      <w:footerReference w:type="first" r:id="rId23"/>
      <w:pgSz w:w="11906" w:h="16838"/>
      <w:pgMar w:top="834" w:right="1416" w:bottom="568" w:left="1276" w:header="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3823E" w14:textId="77777777" w:rsidR="00AC4812" w:rsidRDefault="00AC4812" w:rsidP="002B69CE">
      <w:r>
        <w:separator/>
      </w:r>
    </w:p>
  </w:endnote>
  <w:endnote w:type="continuationSeparator" w:id="0">
    <w:p w14:paraId="7CF73827" w14:textId="77777777" w:rsidR="00AC4812" w:rsidRDefault="00AC4812" w:rsidP="002B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Sans-Light">
    <w:altName w:val="Times New Roman"/>
    <w:panose1 w:val="00000000000000000000"/>
    <w:charset w:val="00"/>
    <w:family w:val="roman"/>
    <w:notTrueType/>
    <w:pitch w:val="default"/>
  </w:font>
  <w:font w:name="Nunito Sans">
    <w:altName w:val="Calibri"/>
    <w:charset w:val="00"/>
    <w:family w:val="auto"/>
    <w:pitch w:val="variable"/>
    <w:sig w:usb0="20000007" w:usb1="00000001" w:usb2="00000000" w:usb3="00000000" w:csb0="00000193" w:csb1="00000000"/>
  </w:font>
  <w:font w:name="NunitoSans-SemiBold">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378"/>
    </w:tblGrid>
    <w:tr w:rsidR="00031C54" w14:paraId="1E8AEAC6" w14:textId="77777777" w:rsidTr="00A97889">
      <w:tc>
        <w:tcPr>
          <w:tcW w:w="1696" w:type="dxa"/>
        </w:tcPr>
        <w:p w14:paraId="5E7880D8" w14:textId="77777777" w:rsidR="00031C54" w:rsidRPr="00031C54" w:rsidRDefault="00031C54" w:rsidP="00031C54">
          <w:r w:rsidRPr="00031C54">
            <w:rPr>
              <w:noProof/>
              <w:lang w:eastAsia="en-US"/>
            </w:rPr>
            <w:drawing>
              <wp:inline distT="0" distB="0" distL="0" distR="0" wp14:anchorId="525D7A95" wp14:editId="673478FF">
                <wp:extent cx="1019175" cy="680085"/>
                <wp:effectExtent l="0" t="0" r="9525" b="5715"/>
                <wp:docPr id="7" name="image8.jpg" descr="\\isense-files\Documents\Projects\EU_PROJECTS\EU logos\flag_yellow_low.jpg"/>
                <wp:cNvGraphicFramePr/>
                <a:graphic xmlns:a="http://schemas.openxmlformats.org/drawingml/2006/main">
                  <a:graphicData uri="http://schemas.openxmlformats.org/drawingml/2006/picture">
                    <pic:pic xmlns:pic="http://schemas.openxmlformats.org/drawingml/2006/picture">
                      <pic:nvPicPr>
                        <pic:cNvPr id="0" name="image8.jpg" descr="\\isense-files\Documents\Projects\EU_PROJECTS\EU logos\flag_yellow_low.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19175" cy="680085"/>
                        </a:xfrm>
                        <a:prstGeom prst="rect">
                          <a:avLst/>
                        </a:prstGeom>
                        <a:ln/>
                      </pic:spPr>
                    </pic:pic>
                  </a:graphicData>
                </a:graphic>
              </wp:inline>
            </w:drawing>
          </w:r>
        </w:p>
      </w:tc>
      <w:tc>
        <w:tcPr>
          <w:tcW w:w="7508" w:type="dxa"/>
        </w:tcPr>
        <w:p w14:paraId="4FF3CF03" w14:textId="77777777" w:rsidR="00031C54" w:rsidRPr="00A97889" w:rsidRDefault="00031C54" w:rsidP="00031C54">
          <w:pPr>
            <w:rPr>
              <w:i/>
              <w:sz w:val="22"/>
            </w:rPr>
          </w:pPr>
          <w:r w:rsidRPr="00A97889">
            <w:rPr>
              <w:i/>
              <w:sz w:val="22"/>
              <w:highlight w:val="white"/>
            </w:rPr>
            <w:t xml:space="preserve">This project has received funding from the European Union’s Horizon 2020 research and innovation </w:t>
          </w:r>
          <w:proofErr w:type="spellStart"/>
          <w:r w:rsidRPr="00A97889">
            <w:rPr>
              <w:i/>
              <w:sz w:val="22"/>
              <w:highlight w:val="white"/>
            </w:rPr>
            <w:t>programme</w:t>
          </w:r>
          <w:proofErr w:type="spellEnd"/>
          <w:r w:rsidRPr="00A97889">
            <w:rPr>
              <w:i/>
              <w:sz w:val="22"/>
              <w:highlight w:val="white"/>
            </w:rPr>
            <w:t xml:space="preserve"> under grant agreement No 776740.</w:t>
          </w:r>
          <w:r w:rsidRPr="00A97889">
            <w:rPr>
              <w:i/>
              <w:color w:val="000000"/>
              <w:sz w:val="22"/>
            </w:rPr>
            <w:t xml:space="preserve"> </w:t>
          </w:r>
          <w:r>
            <w:rPr>
              <w:i/>
              <w:color w:val="000000"/>
              <w:sz w:val="22"/>
            </w:rPr>
            <w:t>This press release</w:t>
          </w:r>
          <w:r w:rsidRPr="00A97889">
            <w:rPr>
              <w:i/>
              <w:color w:val="000000"/>
              <w:sz w:val="22"/>
            </w:rPr>
            <w:t xml:space="preserve"> reflects only the authors’ view and the European Commission is not responsible for any use that may be made of the information it contains.</w:t>
          </w:r>
        </w:p>
        <w:p w14:paraId="5759792F" w14:textId="77777777" w:rsidR="00031C54" w:rsidRPr="00031C54" w:rsidRDefault="00031C54" w:rsidP="00031C54"/>
      </w:tc>
    </w:tr>
  </w:tbl>
  <w:p w14:paraId="20848DA7" w14:textId="77777777" w:rsidR="00031C54" w:rsidRDefault="00031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A807E" w14:textId="77777777" w:rsidR="00AC4812" w:rsidRDefault="00AC4812" w:rsidP="00304588">
      <w:r>
        <w:separator/>
      </w:r>
    </w:p>
  </w:footnote>
  <w:footnote w:type="continuationSeparator" w:id="0">
    <w:p w14:paraId="1E4E77D2" w14:textId="77777777" w:rsidR="00AC4812" w:rsidRDefault="00AC4812" w:rsidP="002B6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7E5B"/>
    <w:multiLevelType w:val="multilevel"/>
    <w:tmpl w:val="8E004320"/>
    <w:lvl w:ilvl="0">
      <w:start w:val="1"/>
      <w:numFmt w:val="bullet"/>
      <w:lvlText w:val="●"/>
      <w:lvlJc w:val="left"/>
      <w:pPr>
        <w:ind w:left="720" w:hanging="360"/>
      </w:pPr>
      <w:rPr>
        <w:rFonts w:ascii="Noto Sans Symbols" w:eastAsia="Noto Sans Symbols" w:hAnsi="Noto Sans Symbols" w:cs="Noto Sans Symbols"/>
        <w:color w:val="538135"/>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D76583"/>
    <w:multiLevelType w:val="multilevel"/>
    <w:tmpl w:val="2FA2C054"/>
    <w:lvl w:ilvl="0">
      <w:start w:val="1"/>
      <w:numFmt w:val="bullet"/>
      <w:lvlText w:val="o"/>
      <w:lvlJc w:val="left"/>
      <w:pPr>
        <w:ind w:left="720" w:hanging="360"/>
      </w:pPr>
      <w:rPr>
        <w:rFonts w:ascii="Courier New" w:eastAsia="Courier New" w:hAnsi="Courier New" w:cs="Courier New"/>
        <w:color w:val="53813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A32D91"/>
    <w:multiLevelType w:val="multilevel"/>
    <w:tmpl w:val="7AE64874"/>
    <w:lvl w:ilvl="0">
      <w:start w:val="1"/>
      <w:numFmt w:val="bullet"/>
      <w:lvlText w:val="●"/>
      <w:lvlJc w:val="left"/>
      <w:pPr>
        <w:ind w:left="360" w:hanging="360"/>
      </w:pPr>
      <w:rPr>
        <w:rFonts w:ascii="Noto Sans Symbols" w:eastAsia="Noto Sans Symbols" w:hAnsi="Noto Sans Symbols" w:cs="Noto Sans Symbols"/>
        <w:color w:val="538135"/>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A91651E"/>
    <w:multiLevelType w:val="hybridMultilevel"/>
    <w:tmpl w:val="E98E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06"/>
    <w:rsid w:val="000116FB"/>
    <w:rsid w:val="00031C54"/>
    <w:rsid w:val="000F50C2"/>
    <w:rsid w:val="00181938"/>
    <w:rsid w:val="00182F45"/>
    <w:rsid w:val="00195944"/>
    <w:rsid w:val="001D231A"/>
    <w:rsid w:val="00251BB0"/>
    <w:rsid w:val="002B3115"/>
    <w:rsid w:val="002B69CE"/>
    <w:rsid w:val="002C1123"/>
    <w:rsid w:val="00304588"/>
    <w:rsid w:val="00305213"/>
    <w:rsid w:val="00486E0A"/>
    <w:rsid w:val="004E7D1A"/>
    <w:rsid w:val="004F7795"/>
    <w:rsid w:val="00502682"/>
    <w:rsid w:val="00521302"/>
    <w:rsid w:val="005827E8"/>
    <w:rsid w:val="0058472A"/>
    <w:rsid w:val="006E6AD3"/>
    <w:rsid w:val="00716BF4"/>
    <w:rsid w:val="007C77B4"/>
    <w:rsid w:val="007D7AB5"/>
    <w:rsid w:val="00811B93"/>
    <w:rsid w:val="00831772"/>
    <w:rsid w:val="008A5A39"/>
    <w:rsid w:val="00977B18"/>
    <w:rsid w:val="00A34858"/>
    <w:rsid w:val="00A94BE2"/>
    <w:rsid w:val="00AC4812"/>
    <w:rsid w:val="00AE2E4F"/>
    <w:rsid w:val="00B81B2C"/>
    <w:rsid w:val="00B94A1D"/>
    <w:rsid w:val="00C16452"/>
    <w:rsid w:val="00C561D9"/>
    <w:rsid w:val="00C9099D"/>
    <w:rsid w:val="00CD0B1A"/>
    <w:rsid w:val="00CD6914"/>
    <w:rsid w:val="00D13D06"/>
    <w:rsid w:val="00D20449"/>
    <w:rsid w:val="00D2366C"/>
    <w:rsid w:val="00D749BF"/>
    <w:rsid w:val="00DB506D"/>
    <w:rsid w:val="00E658FC"/>
    <w:rsid w:val="00E84E43"/>
    <w:rsid w:val="00F27E5B"/>
    <w:rsid w:val="00F771EE"/>
    <w:rsid w:val="00FF3E38"/>
    <w:rsid w:val="00FF5D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FA6526"/>
  <w15:docId w15:val="{5F5A3E23-EB46-4106-9C2B-0C9A782A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l-GR"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588"/>
    <w:rPr>
      <w:rFonts w:eastAsia="Nunito Sans"/>
      <w:sz w:val="24"/>
      <w:szCs w:val="24"/>
    </w:rPr>
  </w:style>
  <w:style w:type="paragraph" w:styleId="Heading1">
    <w:name w:val="heading 1"/>
    <w:basedOn w:val="Normal"/>
    <w:next w:val="Normal"/>
    <w:link w:val="Heading1Char"/>
    <w:uiPriority w:val="9"/>
    <w:qFormat/>
    <w:rsid w:val="00304588"/>
    <w:pPr>
      <w:keepNext/>
      <w:keepLines/>
      <w:pBdr>
        <w:bottom w:val="single" w:sz="4" w:space="1" w:color="497D3B" w:themeColor="accent1"/>
      </w:pBdr>
      <w:spacing w:before="400" w:after="40" w:line="240" w:lineRule="auto"/>
      <w:outlineLvl w:val="0"/>
    </w:pPr>
    <w:rPr>
      <w:rFonts w:asciiTheme="majorHAnsi" w:eastAsiaTheme="majorEastAsia" w:hAnsiTheme="majorHAnsi" w:cstheme="majorBidi"/>
      <w:color w:val="365D2C" w:themeColor="accent1" w:themeShade="BF"/>
      <w:sz w:val="36"/>
      <w:szCs w:val="36"/>
    </w:rPr>
  </w:style>
  <w:style w:type="paragraph" w:styleId="Heading2">
    <w:name w:val="heading 2"/>
    <w:basedOn w:val="Normal"/>
    <w:next w:val="Normal"/>
    <w:link w:val="Heading2Char"/>
    <w:uiPriority w:val="9"/>
    <w:unhideWhenUsed/>
    <w:qFormat/>
    <w:rsid w:val="00304588"/>
    <w:pPr>
      <w:keepNext/>
      <w:keepLines/>
      <w:spacing w:before="160" w:after="0" w:line="240" w:lineRule="auto"/>
      <w:outlineLvl w:val="1"/>
    </w:pPr>
    <w:rPr>
      <w:rFonts w:asciiTheme="majorHAnsi" w:eastAsiaTheme="majorEastAsia" w:hAnsiTheme="majorHAnsi" w:cstheme="majorBidi"/>
      <w:color w:val="365D2C" w:themeColor="accent1" w:themeShade="BF"/>
      <w:sz w:val="28"/>
      <w:szCs w:val="28"/>
    </w:rPr>
  </w:style>
  <w:style w:type="paragraph" w:styleId="Heading3">
    <w:name w:val="heading 3"/>
    <w:basedOn w:val="Normal"/>
    <w:next w:val="Normal"/>
    <w:link w:val="Heading3Char"/>
    <w:uiPriority w:val="9"/>
    <w:unhideWhenUsed/>
    <w:qFormat/>
    <w:rsid w:val="00304588"/>
    <w:pPr>
      <w:keepNext/>
      <w:keepLines/>
      <w:spacing w:before="80" w:after="0" w:line="240" w:lineRule="auto"/>
      <w:outlineLvl w:val="2"/>
    </w:pPr>
    <w:rPr>
      <w:rFonts w:asciiTheme="majorHAnsi" w:eastAsiaTheme="majorEastAsia" w:hAnsiTheme="majorHAnsi" w:cstheme="majorBidi"/>
      <w:color w:val="54873C" w:themeColor="text1" w:themeTint="BF"/>
      <w:sz w:val="26"/>
      <w:szCs w:val="26"/>
    </w:rPr>
  </w:style>
  <w:style w:type="paragraph" w:styleId="Heading4">
    <w:name w:val="heading 4"/>
    <w:basedOn w:val="Normal"/>
    <w:next w:val="Normal"/>
    <w:link w:val="Heading4Char"/>
    <w:uiPriority w:val="9"/>
    <w:unhideWhenUsed/>
    <w:qFormat/>
    <w:rsid w:val="00304588"/>
    <w:pPr>
      <w:keepNext/>
      <w:keepLines/>
      <w:spacing w:before="8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rsid w:val="0030458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304588"/>
    <w:pPr>
      <w:keepNext/>
      <w:keepLines/>
      <w:spacing w:before="80" w:after="0"/>
      <w:outlineLvl w:val="5"/>
    </w:pPr>
    <w:rPr>
      <w:rFonts w:asciiTheme="majorHAnsi" w:eastAsiaTheme="majorEastAsia" w:hAnsiTheme="majorHAnsi" w:cstheme="majorBidi"/>
      <w:color w:val="65A449" w:themeColor="text1" w:themeTint="A6"/>
    </w:rPr>
  </w:style>
  <w:style w:type="paragraph" w:styleId="Heading7">
    <w:name w:val="heading 7"/>
    <w:basedOn w:val="Normal"/>
    <w:next w:val="Normal"/>
    <w:link w:val="Heading7Char"/>
    <w:uiPriority w:val="9"/>
    <w:semiHidden/>
    <w:unhideWhenUsed/>
    <w:qFormat/>
    <w:rsid w:val="00304588"/>
    <w:pPr>
      <w:keepNext/>
      <w:keepLines/>
      <w:spacing w:before="80" w:after="0"/>
      <w:outlineLvl w:val="6"/>
    </w:pPr>
    <w:rPr>
      <w:rFonts w:asciiTheme="majorHAnsi" w:eastAsiaTheme="majorEastAsia" w:hAnsiTheme="majorHAnsi" w:cstheme="majorBidi"/>
      <w:i/>
      <w:iCs/>
      <w:color w:val="65A449" w:themeColor="text1" w:themeTint="A6"/>
    </w:rPr>
  </w:style>
  <w:style w:type="paragraph" w:styleId="Heading8">
    <w:name w:val="heading 8"/>
    <w:basedOn w:val="Normal"/>
    <w:next w:val="Normal"/>
    <w:link w:val="Heading8Char"/>
    <w:uiPriority w:val="9"/>
    <w:semiHidden/>
    <w:unhideWhenUsed/>
    <w:qFormat/>
    <w:rsid w:val="00304588"/>
    <w:pPr>
      <w:keepNext/>
      <w:keepLines/>
      <w:spacing w:before="80" w:after="0"/>
      <w:outlineLvl w:val="7"/>
    </w:pPr>
    <w:rPr>
      <w:rFonts w:asciiTheme="majorHAnsi" w:eastAsiaTheme="majorEastAsia" w:hAnsiTheme="majorHAnsi" w:cstheme="majorBidi"/>
      <w:smallCaps/>
      <w:color w:val="65A449" w:themeColor="text1" w:themeTint="A6"/>
    </w:rPr>
  </w:style>
  <w:style w:type="paragraph" w:styleId="Heading9">
    <w:name w:val="heading 9"/>
    <w:basedOn w:val="Normal"/>
    <w:next w:val="Normal"/>
    <w:link w:val="Heading9Char"/>
    <w:uiPriority w:val="9"/>
    <w:semiHidden/>
    <w:unhideWhenUsed/>
    <w:qFormat/>
    <w:rsid w:val="00304588"/>
    <w:pPr>
      <w:keepNext/>
      <w:keepLines/>
      <w:spacing w:before="80" w:after="0"/>
      <w:outlineLvl w:val="8"/>
    </w:pPr>
    <w:rPr>
      <w:rFonts w:asciiTheme="majorHAnsi" w:eastAsiaTheme="majorEastAsia" w:hAnsiTheme="majorHAnsi" w:cstheme="majorBidi"/>
      <w:i/>
      <w:iCs/>
      <w:smallCaps/>
      <w:color w:val="65A44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4588"/>
    <w:pPr>
      <w:spacing w:after="0" w:line="240" w:lineRule="auto"/>
      <w:contextualSpacing/>
    </w:pPr>
    <w:rPr>
      <w:rFonts w:asciiTheme="majorHAnsi" w:eastAsiaTheme="majorEastAsia" w:hAnsiTheme="majorHAnsi" w:cstheme="majorBidi"/>
      <w:color w:val="365D2C" w:themeColor="accent1" w:themeShade="BF"/>
      <w:spacing w:val="-7"/>
      <w:sz w:val="38"/>
      <w:szCs w:val="80"/>
    </w:rPr>
  </w:style>
  <w:style w:type="paragraph" w:styleId="Subtitle">
    <w:name w:val="Subtitle"/>
    <w:basedOn w:val="Normal"/>
    <w:next w:val="Normal"/>
    <w:link w:val="SubtitleChar"/>
    <w:uiPriority w:val="11"/>
    <w:qFormat/>
    <w:rsid w:val="00304588"/>
    <w:pPr>
      <w:numPr>
        <w:ilvl w:val="1"/>
      </w:numPr>
      <w:spacing w:after="240" w:line="240" w:lineRule="auto"/>
    </w:pPr>
    <w:rPr>
      <w:rFonts w:asciiTheme="majorHAnsi" w:eastAsiaTheme="majorEastAsia" w:hAnsiTheme="majorHAnsi" w:cstheme="majorBidi"/>
      <w:color w:val="54873C" w:themeColor="text1" w:themeTint="BF"/>
      <w:sz w:val="30"/>
      <w:szCs w:val="30"/>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C7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7B4"/>
    <w:rPr>
      <w:rFonts w:ascii="Segoe UI" w:hAnsi="Segoe UI" w:cs="Segoe UI"/>
      <w:sz w:val="18"/>
      <w:szCs w:val="18"/>
    </w:rPr>
  </w:style>
  <w:style w:type="character" w:styleId="Hyperlink">
    <w:name w:val="Hyperlink"/>
    <w:basedOn w:val="DefaultParagraphFont"/>
    <w:uiPriority w:val="99"/>
    <w:unhideWhenUsed/>
    <w:rsid w:val="00AE2E4F"/>
    <w:rPr>
      <w:color w:val="F58220" w:themeColor="hyperlink"/>
      <w:u w:val="single"/>
    </w:rPr>
  </w:style>
  <w:style w:type="character" w:customStyle="1" w:styleId="UnresolvedMention1">
    <w:name w:val="Unresolved Mention1"/>
    <w:basedOn w:val="DefaultParagraphFont"/>
    <w:uiPriority w:val="99"/>
    <w:semiHidden/>
    <w:unhideWhenUsed/>
    <w:rsid w:val="00AE2E4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05213"/>
    <w:rPr>
      <w:b/>
      <w:bCs/>
    </w:rPr>
  </w:style>
  <w:style w:type="character" w:customStyle="1" w:styleId="CommentSubjectChar">
    <w:name w:val="Comment Subject Char"/>
    <w:basedOn w:val="CommentTextChar"/>
    <w:link w:val="CommentSubject"/>
    <w:uiPriority w:val="99"/>
    <w:semiHidden/>
    <w:rsid w:val="00305213"/>
    <w:rPr>
      <w:b/>
      <w:bCs/>
      <w:sz w:val="20"/>
      <w:szCs w:val="20"/>
    </w:rPr>
  </w:style>
  <w:style w:type="character" w:customStyle="1" w:styleId="Heading1Char">
    <w:name w:val="Heading 1 Char"/>
    <w:basedOn w:val="DefaultParagraphFont"/>
    <w:link w:val="Heading1"/>
    <w:uiPriority w:val="9"/>
    <w:rsid w:val="00304588"/>
    <w:rPr>
      <w:rFonts w:asciiTheme="majorHAnsi" w:eastAsiaTheme="majorEastAsia" w:hAnsiTheme="majorHAnsi" w:cstheme="majorBidi"/>
      <w:color w:val="365D2C" w:themeColor="accent1" w:themeShade="BF"/>
      <w:sz w:val="36"/>
      <w:szCs w:val="36"/>
    </w:rPr>
  </w:style>
  <w:style w:type="character" w:customStyle="1" w:styleId="Heading2Char">
    <w:name w:val="Heading 2 Char"/>
    <w:basedOn w:val="DefaultParagraphFont"/>
    <w:link w:val="Heading2"/>
    <w:uiPriority w:val="9"/>
    <w:rsid w:val="00304588"/>
    <w:rPr>
      <w:rFonts w:asciiTheme="majorHAnsi" w:eastAsiaTheme="majorEastAsia" w:hAnsiTheme="majorHAnsi" w:cstheme="majorBidi"/>
      <w:color w:val="365D2C" w:themeColor="accent1" w:themeShade="BF"/>
      <w:sz w:val="28"/>
      <w:szCs w:val="28"/>
    </w:rPr>
  </w:style>
  <w:style w:type="character" w:customStyle="1" w:styleId="Heading3Char">
    <w:name w:val="Heading 3 Char"/>
    <w:basedOn w:val="DefaultParagraphFont"/>
    <w:link w:val="Heading3"/>
    <w:uiPriority w:val="9"/>
    <w:rsid w:val="00304588"/>
    <w:rPr>
      <w:rFonts w:asciiTheme="majorHAnsi" w:eastAsiaTheme="majorEastAsia" w:hAnsiTheme="majorHAnsi" w:cstheme="majorBidi"/>
      <w:color w:val="54873C" w:themeColor="text1" w:themeTint="BF"/>
      <w:sz w:val="26"/>
      <w:szCs w:val="26"/>
    </w:rPr>
  </w:style>
  <w:style w:type="character" w:customStyle="1" w:styleId="Heading4Char">
    <w:name w:val="Heading 4 Char"/>
    <w:basedOn w:val="DefaultParagraphFont"/>
    <w:link w:val="Heading4"/>
    <w:uiPriority w:val="9"/>
    <w:rsid w:val="0030458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30458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304588"/>
    <w:rPr>
      <w:rFonts w:asciiTheme="majorHAnsi" w:eastAsiaTheme="majorEastAsia" w:hAnsiTheme="majorHAnsi" w:cstheme="majorBidi"/>
      <w:color w:val="65A449" w:themeColor="text1" w:themeTint="A6"/>
    </w:rPr>
  </w:style>
  <w:style w:type="character" w:customStyle="1" w:styleId="Heading7Char">
    <w:name w:val="Heading 7 Char"/>
    <w:basedOn w:val="DefaultParagraphFont"/>
    <w:link w:val="Heading7"/>
    <w:uiPriority w:val="9"/>
    <w:semiHidden/>
    <w:rsid w:val="00304588"/>
    <w:rPr>
      <w:rFonts w:asciiTheme="majorHAnsi" w:eastAsiaTheme="majorEastAsia" w:hAnsiTheme="majorHAnsi" w:cstheme="majorBidi"/>
      <w:i/>
      <w:iCs/>
      <w:color w:val="65A449" w:themeColor="text1" w:themeTint="A6"/>
    </w:rPr>
  </w:style>
  <w:style w:type="character" w:customStyle="1" w:styleId="Heading8Char">
    <w:name w:val="Heading 8 Char"/>
    <w:basedOn w:val="DefaultParagraphFont"/>
    <w:link w:val="Heading8"/>
    <w:uiPriority w:val="9"/>
    <w:semiHidden/>
    <w:rsid w:val="00304588"/>
    <w:rPr>
      <w:rFonts w:asciiTheme="majorHAnsi" w:eastAsiaTheme="majorEastAsia" w:hAnsiTheme="majorHAnsi" w:cstheme="majorBidi"/>
      <w:smallCaps/>
      <w:color w:val="65A449" w:themeColor="text1" w:themeTint="A6"/>
    </w:rPr>
  </w:style>
  <w:style w:type="character" w:customStyle="1" w:styleId="Heading9Char">
    <w:name w:val="Heading 9 Char"/>
    <w:basedOn w:val="DefaultParagraphFont"/>
    <w:link w:val="Heading9"/>
    <w:uiPriority w:val="9"/>
    <w:semiHidden/>
    <w:rsid w:val="00304588"/>
    <w:rPr>
      <w:rFonts w:asciiTheme="majorHAnsi" w:eastAsiaTheme="majorEastAsia" w:hAnsiTheme="majorHAnsi" w:cstheme="majorBidi"/>
      <w:i/>
      <w:iCs/>
      <w:smallCaps/>
      <w:color w:val="65A449" w:themeColor="text1" w:themeTint="A6"/>
    </w:rPr>
  </w:style>
  <w:style w:type="paragraph" w:styleId="Caption">
    <w:name w:val="caption"/>
    <w:basedOn w:val="Normal"/>
    <w:next w:val="Normal"/>
    <w:uiPriority w:val="35"/>
    <w:semiHidden/>
    <w:unhideWhenUsed/>
    <w:qFormat/>
    <w:rsid w:val="00304588"/>
    <w:pPr>
      <w:spacing w:line="240" w:lineRule="auto"/>
    </w:pPr>
    <w:rPr>
      <w:b/>
      <w:bCs/>
      <w:color w:val="54873C" w:themeColor="text1" w:themeTint="BF"/>
      <w:sz w:val="20"/>
      <w:szCs w:val="20"/>
    </w:rPr>
  </w:style>
  <w:style w:type="character" w:customStyle="1" w:styleId="TitleChar">
    <w:name w:val="Title Char"/>
    <w:basedOn w:val="DefaultParagraphFont"/>
    <w:link w:val="Title"/>
    <w:uiPriority w:val="10"/>
    <w:rsid w:val="00304588"/>
    <w:rPr>
      <w:rFonts w:asciiTheme="majorHAnsi" w:eastAsiaTheme="majorEastAsia" w:hAnsiTheme="majorHAnsi" w:cstheme="majorBidi"/>
      <w:color w:val="365D2C" w:themeColor="accent1" w:themeShade="BF"/>
      <w:spacing w:val="-7"/>
      <w:sz w:val="38"/>
      <w:szCs w:val="80"/>
    </w:rPr>
  </w:style>
  <w:style w:type="character" w:customStyle="1" w:styleId="SubtitleChar">
    <w:name w:val="Subtitle Char"/>
    <w:basedOn w:val="DefaultParagraphFont"/>
    <w:link w:val="Subtitle"/>
    <w:uiPriority w:val="11"/>
    <w:rsid w:val="00304588"/>
    <w:rPr>
      <w:rFonts w:asciiTheme="majorHAnsi" w:eastAsiaTheme="majorEastAsia" w:hAnsiTheme="majorHAnsi" w:cstheme="majorBidi"/>
      <w:color w:val="54873C" w:themeColor="text1" w:themeTint="BF"/>
      <w:sz w:val="30"/>
      <w:szCs w:val="30"/>
    </w:rPr>
  </w:style>
  <w:style w:type="character" w:styleId="Strong">
    <w:name w:val="Strong"/>
    <w:basedOn w:val="DefaultParagraphFont"/>
    <w:uiPriority w:val="22"/>
    <w:qFormat/>
    <w:rsid w:val="00304588"/>
    <w:rPr>
      <w:b/>
      <w:bCs/>
    </w:rPr>
  </w:style>
  <w:style w:type="character" w:styleId="Emphasis">
    <w:name w:val="Emphasis"/>
    <w:basedOn w:val="DefaultParagraphFont"/>
    <w:uiPriority w:val="20"/>
    <w:qFormat/>
    <w:rsid w:val="00304588"/>
    <w:rPr>
      <w:i/>
      <w:iCs/>
    </w:rPr>
  </w:style>
  <w:style w:type="paragraph" w:styleId="NoSpacing">
    <w:name w:val="No Spacing"/>
    <w:uiPriority w:val="1"/>
    <w:qFormat/>
    <w:rsid w:val="00304588"/>
    <w:pPr>
      <w:spacing w:after="0" w:line="240" w:lineRule="auto"/>
    </w:pPr>
  </w:style>
  <w:style w:type="paragraph" w:styleId="Quote">
    <w:name w:val="Quote"/>
    <w:basedOn w:val="Normal"/>
    <w:next w:val="Normal"/>
    <w:link w:val="QuoteChar"/>
    <w:uiPriority w:val="29"/>
    <w:qFormat/>
    <w:rsid w:val="0030458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04588"/>
    <w:rPr>
      <w:i/>
      <w:iCs/>
    </w:rPr>
  </w:style>
  <w:style w:type="paragraph" w:styleId="IntenseQuote">
    <w:name w:val="Intense Quote"/>
    <w:basedOn w:val="Normal"/>
    <w:next w:val="Normal"/>
    <w:link w:val="IntenseQuoteChar"/>
    <w:uiPriority w:val="30"/>
    <w:qFormat/>
    <w:rsid w:val="00304588"/>
    <w:pPr>
      <w:spacing w:before="100" w:beforeAutospacing="1" w:after="240"/>
      <w:ind w:left="864" w:right="864"/>
      <w:jc w:val="center"/>
    </w:pPr>
    <w:rPr>
      <w:rFonts w:asciiTheme="majorHAnsi" w:eastAsiaTheme="majorEastAsia" w:hAnsiTheme="majorHAnsi" w:cstheme="majorBidi"/>
      <w:color w:val="497D3B" w:themeColor="accent1"/>
      <w:sz w:val="28"/>
      <w:szCs w:val="28"/>
    </w:rPr>
  </w:style>
  <w:style w:type="character" w:customStyle="1" w:styleId="IntenseQuoteChar">
    <w:name w:val="Intense Quote Char"/>
    <w:basedOn w:val="DefaultParagraphFont"/>
    <w:link w:val="IntenseQuote"/>
    <w:uiPriority w:val="30"/>
    <w:rsid w:val="00304588"/>
    <w:rPr>
      <w:rFonts w:asciiTheme="majorHAnsi" w:eastAsiaTheme="majorEastAsia" w:hAnsiTheme="majorHAnsi" w:cstheme="majorBidi"/>
      <w:color w:val="497D3B" w:themeColor="accent1"/>
      <w:sz w:val="28"/>
      <w:szCs w:val="28"/>
    </w:rPr>
  </w:style>
  <w:style w:type="character" w:styleId="SubtleEmphasis">
    <w:name w:val="Subtle Emphasis"/>
    <w:basedOn w:val="DefaultParagraphFont"/>
    <w:uiPriority w:val="19"/>
    <w:qFormat/>
    <w:rsid w:val="00304588"/>
    <w:rPr>
      <w:i/>
      <w:iCs/>
      <w:color w:val="65A449" w:themeColor="text1" w:themeTint="A6"/>
    </w:rPr>
  </w:style>
  <w:style w:type="character" w:styleId="IntenseEmphasis">
    <w:name w:val="Intense Emphasis"/>
    <w:basedOn w:val="DefaultParagraphFont"/>
    <w:uiPriority w:val="21"/>
    <w:qFormat/>
    <w:rsid w:val="00304588"/>
    <w:rPr>
      <w:b/>
      <w:bCs/>
      <w:i/>
      <w:iCs/>
    </w:rPr>
  </w:style>
  <w:style w:type="character" w:styleId="SubtleReference">
    <w:name w:val="Subtle Reference"/>
    <w:basedOn w:val="DefaultParagraphFont"/>
    <w:uiPriority w:val="31"/>
    <w:qFormat/>
    <w:rsid w:val="00304588"/>
    <w:rPr>
      <w:smallCaps/>
      <w:color w:val="54873C" w:themeColor="text1" w:themeTint="BF"/>
    </w:rPr>
  </w:style>
  <w:style w:type="character" w:styleId="IntenseReference">
    <w:name w:val="Intense Reference"/>
    <w:basedOn w:val="DefaultParagraphFont"/>
    <w:uiPriority w:val="32"/>
    <w:qFormat/>
    <w:rsid w:val="00304588"/>
    <w:rPr>
      <w:b/>
      <w:bCs/>
      <w:smallCaps/>
      <w:u w:val="single"/>
    </w:rPr>
  </w:style>
  <w:style w:type="character" w:styleId="BookTitle">
    <w:name w:val="Book Title"/>
    <w:basedOn w:val="DefaultParagraphFont"/>
    <w:uiPriority w:val="33"/>
    <w:qFormat/>
    <w:rsid w:val="00304588"/>
    <w:rPr>
      <w:b/>
      <w:bCs/>
      <w:smallCaps/>
    </w:rPr>
  </w:style>
  <w:style w:type="paragraph" w:styleId="TOCHeading">
    <w:name w:val="TOC Heading"/>
    <w:basedOn w:val="Heading1"/>
    <w:next w:val="Normal"/>
    <w:uiPriority w:val="39"/>
    <w:semiHidden/>
    <w:unhideWhenUsed/>
    <w:qFormat/>
    <w:rsid w:val="00304588"/>
    <w:pPr>
      <w:outlineLvl w:val="9"/>
    </w:pPr>
  </w:style>
  <w:style w:type="paragraph" w:styleId="ListParagraph">
    <w:name w:val="List Paragraph"/>
    <w:basedOn w:val="Normal"/>
    <w:uiPriority w:val="34"/>
    <w:qFormat/>
    <w:rsid w:val="00304588"/>
    <w:pPr>
      <w:ind w:left="720"/>
      <w:contextualSpacing/>
    </w:pPr>
  </w:style>
  <w:style w:type="character" w:styleId="FollowedHyperlink">
    <w:name w:val="FollowedHyperlink"/>
    <w:basedOn w:val="DefaultParagraphFont"/>
    <w:uiPriority w:val="99"/>
    <w:semiHidden/>
    <w:unhideWhenUsed/>
    <w:rsid w:val="00304588"/>
    <w:rPr>
      <w:color w:val="00BCD7" w:themeColor="followedHyperlink"/>
      <w:u w:val="single"/>
    </w:rPr>
  </w:style>
  <w:style w:type="paragraph" w:styleId="Header">
    <w:name w:val="header"/>
    <w:basedOn w:val="Normal"/>
    <w:link w:val="HeaderChar"/>
    <w:uiPriority w:val="99"/>
    <w:unhideWhenUsed/>
    <w:rsid w:val="00031C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1C54"/>
    <w:rPr>
      <w:rFonts w:eastAsia="Nunito Sans"/>
      <w:sz w:val="24"/>
      <w:szCs w:val="24"/>
    </w:rPr>
  </w:style>
  <w:style w:type="paragraph" w:styleId="Footer">
    <w:name w:val="footer"/>
    <w:basedOn w:val="Normal"/>
    <w:link w:val="FooterChar"/>
    <w:uiPriority w:val="99"/>
    <w:unhideWhenUsed/>
    <w:rsid w:val="00031C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1C54"/>
    <w:rPr>
      <w:rFonts w:eastAsia="Nunito Sans"/>
      <w:sz w:val="24"/>
      <w:szCs w:val="24"/>
    </w:rPr>
  </w:style>
  <w:style w:type="table" w:styleId="TableGrid">
    <w:name w:val="Table Grid"/>
    <w:basedOn w:val="TableNormal"/>
    <w:uiPriority w:val="39"/>
    <w:rsid w:val="0003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4E43"/>
    <w:pPr>
      <w:spacing w:after="0" w:line="240" w:lineRule="auto"/>
    </w:pPr>
    <w:rPr>
      <w:rFonts w:eastAsia="Nunito Sans"/>
      <w:sz w:val="24"/>
      <w:szCs w:val="24"/>
    </w:rPr>
  </w:style>
  <w:style w:type="character" w:customStyle="1" w:styleId="UnresolvedMention2">
    <w:name w:val="Unresolved Mention2"/>
    <w:basedOn w:val="DefaultParagraphFont"/>
    <w:uiPriority w:val="99"/>
    <w:semiHidden/>
    <w:unhideWhenUsed/>
    <w:rsid w:val="00B94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14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3.jpg"/><Relationship Id="rId18" Type="http://schemas.openxmlformats.org/officeDocument/2006/relationships/hyperlink" Target="http://www.creaf.es/" TargetMode="External"/><Relationship Id="rId3" Type="http://schemas.openxmlformats.org/officeDocument/2006/relationships/settings" Target="settings.xml"/><Relationship Id="rId21" Type="http://schemas.openxmlformats.org/officeDocument/2006/relationships/hyperlink" Target="http://www.adbve.it/" TargetMode="External"/><Relationship Id="rId7" Type="http://schemas.openxmlformats.org/officeDocument/2006/relationships/image" Target="media/image1.jpg"/><Relationship Id="rId12" Type="http://schemas.openxmlformats.org/officeDocument/2006/relationships/hyperlink" Target="https://docs.google.com/forms/d/14P-5lGQntByffa8Wd4qbL_FjKILOFCvw8Qy-KRTOdBw/viewform?edit_requested=true" TargetMode="External"/><Relationship Id="rId17" Type="http://schemas.openxmlformats.org/officeDocument/2006/relationships/hyperlink" Target="https://www.dundee.ac.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n-ihe.org/" TargetMode="External"/><Relationship Id="rId20" Type="http://schemas.openxmlformats.org/officeDocument/2006/relationships/hyperlink" Target="https://ecsa.citizen-science.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af.ca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iasa.ac.at" TargetMode="External"/><Relationship Id="rId23" Type="http://schemas.openxmlformats.org/officeDocument/2006/relationships/footer" Target="footer1.xml"/><Relationship Id="rId10" Type="http://schemas.openxmlformats.org/officeDocument/2006/relationships/hyperlink" Target="https://www.un-ihe.org/" TargetMode="External"/><Relationship Id="rId19" Type="http://schemas.openxmlformats.org/officeDocument/2006/relationships/hyperlink" Target="http://i-sense.iccs.gr/" TargetMode="External"/><Relationship Id="rId4" Type="http://schemas.openxmlformats.org/officeDocument/2006/relationships/webSettings" Target="webSettings.xml"/><Relationship Id="rId9" Type="http://schemas.openxmlformats.org/officeDocument/2006/relationships/hyperlink" Target="mailto:a.amditis@iccs.gr" TargetMode="External"/><Relationship Id="rId14" Type="http://schemas.openxmlformats.org/officeDocument/2006/relationships/hyperlink" Target="http://www.iiasa.ac.at" TargetMode="External"/><Relationship Id="rId22" Type="http://schemas.openxmlformats.org/officeDocument/2006/relationships/hyperlink" Target="http://www.weobserve.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WeObserve2">
      <a:dk1>
        <a:srgbClr val="273F1C"/>
      </a:dk1>
      <a:lt1>
        <a:srgbClr val="FFFFFF"/>
      </a:lt1>
      <a:dk2>
        <a:srgbClr val="154F27"/>
      </a:dk2>
      <a:lt2>
        <a:srgbClr val="FFFFFF"/>
      </a:lt2>
      <a:accent1>
        <a:srgbClr val="497D3B"/>
      </a:accent1>
      <a:accent2>
        <a:srgbClr val="F58220"/>
      </a:accent2>
      <a:accent3>
        <a:srgbClr val="273F1C"/>
      </a:accent3>
      <a:accent4>
        <a:srgbClr val="00BCD7"/>
      </a:accent4>
      <a:accent5>
        <a:srgbClr val="008192"/>
      </a:accent5>
      <a:accent6>
        <a:srgbClr val="72BF44"/>
      </a:accent6>
      <a:hlink>
        <a:srgbClr val="F58220"/>
      </a:hlink>
      <a:folHlink>
        <a:srgbClr val="00BCD7"/>
      </a:folHlink>
    </a:clrScheme>
    <a:fontScheme name="WeObserve Final">
      <a:majorFont>
        <a:latin typeface="NunitoSans-SemiBold"/>
        <a:ea typeface=""/>
        <a:cs typeface=""/>
      </a:majorFont>
      <a:minorFont>
        <a:latin typeface="NunitoSans-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Nikoletta Karitsioti</dc:creator>
  <cp:lastModifiedBy>Nikoletta Karitsioti</cp:lastModifiedBy>
  <cp:revision>3</cp:revision>
  <dcterms:created xsi:type="dcterms:W3CDTF">2018-06-21T07:54:00Z</dcterms:created>
  <dcterms:modified xsi:type="dcterms:W3CDTF">2018-06-21T07:54:00Z</dcterms:modified>
</cp:coreProperties>
</file>